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01320579"/>
        <w:docPartObj>
          <w:docPartGallery w:val="Cover Pages"/>
          <w:docPartUnique/>
        </w:docPartObj>
      </w:sdtPr>
      <w:sdtEndPr/>
      <w:sdtContent>
        <w:p w14:paraId="0DE513B1" w14:textId="77777777" w:rsidR="00ED4D22" w:rsidRDefault="00ED4D22" w:rsidP="002126E8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4529365" wp14:editId="5EED627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0" b="2540"/>
                    <wp:wrapNone/>
                    <wp:docPr id="138" name="Текстовое поле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27"/>
                                  <w:gridCol w:w="5802"/>
                                </w:tblGrid>
                                <w:tr w:rsidR="00EA725B" w14:paraId="34CB566E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3633BBC7" w14:textId="7215544B" w:rsidR="00EA725B" w:rsidRDefault="00EA725B">
                                      <w:pPr>
                                        <w:jc w:val="right"/>
                                      </w:pPr>
                                    </w:p>
                                    <w:p w14:paraId="79B79E93" w14:textId="224DFBA2" w:rsidR="00EA725B" w:rsidRDefault="00A40823" w:rsidP="00723B92">
                                      <w:pPr>
                                        <w:ind w:firstLine="0"/>
                                        <w:jc w:val="center"/>
                                        <w:rPr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Cs w:val="24"/>
                                          </w:rPr>
                                          <w:id w:val="1953831161"/>
                                          <w:text/>
                                        </w:sdtPr>
                                        <w:sdtEndPr/>
                                        <w:sdtContent>
                                          <w:r w:rsidR="00EA725B">
                                            <w:rPr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sdtContent>
                                      </w:sdt>
                                      <w:r w:rsidR="00EA725B" w:rsidRPr="00723B92">
                                        <w:rPr>
                                          <w:noProof/>
                                          <w:szCs w:val="24"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71D861BC" wp14:editId="22012DFD">
                                            <wp:extent cx="1304925" cy="1476375"/>
                                            <wp:effectExtent l="0" t="0" r="9525" b="9525"/>
                                            <wp:docPr id="20" name="Рисунок 2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304925" cy="14763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144B7314" w14:textId="77777777" w:rsidR="00EA725B" w:rsidRDefault="00EA725B" w:rsidP="00C802E0">
                                      <w:pPr>
                                        <w:pStyle w:val="a6"/>
                                      </w:pPr>
                                      <w:r w:rsidRPr="00A5148B">
                                        <w:t>итоговый</w:t>
                                      </w:r>
                                      <w:r>
                                        <w:t xml:space="preserve"> отчет</w:t>
                                      </w:r>
                                    </w:p>
                                    <w:p w14:paraId="2D8A7B8B" w14:textId="7C06870D" w:rsidR="00EA725B" w:rsidRDefault="00EA725B" w:rsidP="00A0532B">
                                      <w:pPr>
                                        <w:pStyle w:val="a4"/>
                                        <w:jc w:val="center"/>
                                        <w:rPr>
                                          <w:rStyle w:val="a7"/>
                                        </w:rPr>
                                      </w:pPr>
                                      <w:r>
                                        <w:rPr>
                                          <w:rStyle w:val="a7"/>
                                        </w:rPr>
                                        <w:t>Управления образования администрации Нижнетавдинского муницпального района</w:t>
                                      </w:r>
                                    </w:p>
                                    <w:p w14:paraId="34B23C98" w14:textId="45B11FFC" w:rsidR="00EA725B" w:rsidRDefault="00EA725B" w:rsidP="00CA76DD">
                                      <w:pPr>
                                        <w:pStyle w:val="a4"/>
                                        <w:jc w:val="center"/>
                                      </w:pPr>
                                      <w:r w:rsidRPr="003A4E55">
                                        <w:rPr>
                                          <w:rStyle w:val="a7"/>
                                        </w:rPr>
                                        <w:t>о результатах</w:t>
                                      </w:r>
                                      <w:r>
                                        <w:rPr>
                                          <w:rStyle w:val="a7"/>
                                        </w:rPr>
                                        <w:t xml:space="preserve"> анализа</w:t>
                                      </w:r>
                                      <w:r w:rsidRPr="003A4E55">
                                        <w:rPr>
                                          <w:rStyle w:val="a7"/>
                                        </w:rPr>
                                        <w:t xml:space="preserve"> состояния и перспектив развития системы образования за</w:t>
                                      </w:r>
                                      <w:r w:rsidRPr="00AA7038">
                                        <w:rPr>
                                          <w:rStyle w:val="a7"/>
                                        </w:rPr>
                                        <w:t> </w:t>
                                      </w:r>
                                      <w:r>
                                        <w:rPr>
                                          <w:rStyle w:val="a7"/>
                                        </w:rPr>
                                        <w:t>2016</w:t>
                                      </w:r>
                                      <w:r w:rsidRPr="00AA7038">
                                        <w:rPr>
                                          <w:rStyle w:val="a7"/>
                                        </w:rPr>
                                        <w:t> год</w:t>
                                      </w:r>
                                    </w:p>
                                  </w:tc>
                                </w:tr>
                              </w:tbl>
                              <w:p w14:paraId="77BF912D" w14:textId="77777777" w:rsidR="00EA725B" w:rsidRDefault="00EA725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8" o:spid="_x0000_s1026" type="#_x0000_t202" style="position:absolute;left:0;text-align:left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27"/>
                            <w:gridCol w:w="5802"/>
                          </w:tblGrid>
                          <w:tr w:rsidR="00EA725B" w14:paraId="34CB566E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3633BBC7" w14:textId="7215544B" w:rsidR="00EA725B" w:rsidRDefault="00EA725B">
                                <w:pPr>
                                  <w:jc w:val="right"/>
                                </w:pPr>
                              </w:p>
                              <w:p w14:paraId="79B79E93" w14:textId="224DFBA2" w:rsidR="00EA725B" w:rsidRDefault="00A40823" w:rsidP="00723B92">
                                <w:pPr>
                                  <w:ind w:firstLine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szCs w:val="24"/>
                                    </w:rPr>
                                    <w:id w:val="1953831161"/>
                                    <w:text/>
                                  </w:sdtPr>
                                  <w:sdtEndPr/>
                                  <w:sdtContent>
                                    <w:r w:rsidR="00EA725B">
                                      <w:rPr>
                                        <w:szCs w:val="24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  <w:r w:rsidR="00EA725B" w:rsidRPr="00723B92">
                                  <w:rPr>
                                    <w:noProof/>
                                    <w:szCs w:val="24"/>
                                    <w:lang w:eastAsia="ru-RU"/>
                                  </w:rPr>
                                  <w:drawing>
                                    <wp:inline distT="0" distB="0" distL="0" distR="0" wp14:anchorId="71D861BC" wp14:editId="22012DFD">
                                      <wp:extent cx="1304925" cy="1476375"/>
                                      <wp:effectExtent l="0" t="0" r="9525" b="9525"/>
                                      <wp:docPr id="20" name="Рисунок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04925" cy="1476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144B7314" w14:textId="77777777" w:rsidR="00EA725B" w:rsidRDefault="00EA725B" w:rsidP="00C802E0">
                                <w:pPr>
                                  <w:pStyle w:val="a6"/>
                                </w:pPr>
                                <w:r w:rsidRPr="00A5148B">
                                  <w:t>итоговый</w:t>
                                </w:r>
                                <w:r>
                                  <w:t xml:space="preserve"> отчет</w:t>
                                </w:r>
                              </w:p>
                              <w:p w14:paraId="2D8A7B8B" w14:textId="7C06870D" w:rsidR="00EA725B" w:rsidRDefault="00EA725B" w:rsidP="00A0532B">
                                <w:pPr>
                                  <w:pStyle w:val="a4"/>
                                  <w:jc w:val="center"/>
                                  <w:rPr>
                                    <w:rStyle w:val="a7"/>
                                  </w:rPr>
                                </w:pPr>
                                <w:r>
                                  <w:rPr>
                                    <w:rStyle w:val="a7"/>
                                  </w:rPr>
                                  <w:t>Управления образования администрации Нижнетавдинского муницпального района</w:t>
                                </w:r>
                              </w:p>
                              <w:p w14:paraId="34B23C98" w14:textId="45B11FFC" w:rsidR="00EA725B" w:rsidRDefault="00EA725B" w:rsidP="00CA76DD">
                                <w:pPr>
                                  <w:pStyle w:val="a4"/>
                                  <w:jc w:val="center"/>
                                </w:pPr>
                                <w:r w:rsidRPr="003A4E55">
                                  <w:rPr>
                                    <w:rStyle w:val="a7"/>
                                  </w:rPr>
                                  <w:t>о результатах</w:t>
                                </w:r>
                                <w:r>
                                  <w:rPr>
                                    <w:rStyle w:val="a7"/>
                                  </w:rPr>
                                  <w:t xml:space="preserve"> анализа</w:t>
                                </w:r>
                                <w:r w:rsidRPr="003A4E55">
                                  <w:rPr>
                                    <w:rStyle w:val="a7"/>
                                  </w:rPr>
                                  <w:t xml:space="preserve"> состояния и перспектив развития системы образования за</w:t>
                                </w:r>
                                <w:r w:rsidRPr="00AA7038">
                                  <w:rPr>
                                    <w:rStyle w:val="a7"/>
                                  </w:rPr>
                                  <w:t> </w:t>
                                </w:r>
                                <w:r>
                                  <w:rPr>
                                    <w:rStyle w:val="a7"/>
                                  </w:rPr>
                                  <w:t>2016</w:t>
                                </w:r>
                                <w:r w:rsidRPr="00AA7038">
                                  <w:rPr>
                                    <w:rStyle w:val="a7"/>
                                  </w:rPr>
                                  <w:t> год</w:t>
                                </w:r>
                              </w:p>
                            </w:tc>
                          </w:tr>
                        </w:tbl>
                        <w:p w14:paraId="77BF912D" w14:textId="77777777" w:rsidR="00EA725B" w:rsidRDefault="00EA725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eastAsiaTheme="minorHAnsi" w:cstheme="minorBidi"/>
          <w:b w:val="0"/>
          <w:sz w:val="24"/>
          <w:szCs w:val="22"/>
          <w:lang w:eastAsia="en-US"/>
        </w:rPr>
        <w:id w:val="-2875179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31249A" w14:textId="77777777" w:rsidR="00D30670" w:rsidRDefault="00D30670">
          <w:pPr>
            <w:pStyle w:val="ac"/>
          </w:pPr>
          <w:r>
            <w:t>Оглавление</w:t>
          </w:r>
        </w:p>
        <w:p w14:paraId="3A93D5DB" w14:textId="19EF5A88" w:rsidR="002B05D6" w:rsidRDefault="00D3067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357522" w:history="1">
            <w:r w:rsidR="002B05D6" w:rsidRPr="00614195">
              <w:rPr>
                <w:rStyle w:val="ad"/>
                <w:noProof/>
              </w:rPr>
              <w:t>Перечень сокращений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_Toc495357522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3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547FF791" w14:textId="1B55BB9D" w:rsidR="002B05D6" w:rsidRDefault="00A4082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3" w:history="1">
            <w:r w:rsidR="002B05D6" w:rsidRPr="00614195">
              <w:rPr>
                <w:rStyle w:val="ad"/>
                <w:noProof/>
                <w:lang w:val="en-US"/>
              </w:rPr>
              <w:t>I</w:t>
            </w:r>
            <w:r w:rsidR="002B05D6" w:rsidRPr="00614195">
              <w:rPr>
                <w:rStyle w:val="ad"/>
                <w:noProof/>
              </w:rPr>
              <w:t>. Анализ состояния и перспектив развития системы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_Toc495357523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4C495AAE" w14:textId="1428DCAB" w:rsidR="002B05D6" w:rsidRDefault="00A40823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4" w:history="1">
            <w:r w:rsidR="002B05D6" w:rsidRPr="00614195">
              <w:rPr>
                <w:rStyle w:val="ad"/>
                <w:noProof/>
              </w:rPr>
              <w:t>1. Вводная часть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_Toc495357524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3528995B" w14:textId="45F30453" w:rsidR="002B05D6" w:rsidRDefault="00A40823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5" w:history="1">
            <w:r w:rsidR="002B05D6" w:rsidRPr="00614195">
              <w:rPr>
                <w:rStyle w:val="ad"/>
                <w:noProof/>
              </w:rPr>
              <w:t>1.1. Аннотация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_Toc495357525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71901138" w14:textId="7FDB57C4" w:rsidR="002B05D6" w:rsidRDefault="00A40823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6" w:history="1">
            <w:r w:rsidR="002B05D6" w:rsidRPr="00614195">
              <w:rPr>
                <w:rStyle w:val="ad"/>
                <w:noProof/>
              </w:rPr>
              <w:t>1.2. Ответственные за подготовку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_Toc495357526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5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3EF19764" w14:textId="345C5964" w:rsidR="002B05D6" w:rsidRDefault="00A40823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7" w:history="1">
            <w:r w:rsidR="002B05D6" w:rsidRPr="00614195">
              <w:rPr>
                <w:rStyle w:val="ad"/>
                <w:noProof/>
              </w:rPr>
              <w:t>1.3. Контакты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_Toc495357527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6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5549AF85" w14:textId="2A864BF7" w:rsidR="002B05D6" w:rsidRDefault="00A40823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8" w:history="1">
            <w:r w:rsidR="002B05D6" w:rsidRPr="00614195">
              <w:rPr>
                <w:rStyle w:val="ad"/>
                <w:noProof/>
              </w:rPr>
              <w:t>1.4. Источники данных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_Toc495357528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7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06DF5324" w14:textId="14190EA2" w:rsidR="002B05D6" w:rsidRDefault="00A40823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9" w:history="1">
            <w:r w:rsidR="002B05D6" w:rsidRPr="00614195">
              <w:rPr>
                <w:rStyle w:val="ad"/>
                <w:noProof/>
              </w:rPr>
              <w:t xml:space="preserve">1.5. Паспорт образовательной системы 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_Toc495357529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8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40854D0B" w14:textId="066A684A" w:rsidR="002B05D6" w:rsidRDefault="00A40823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0" w:history="1">
            <w:r w:rsidR="002B05D6" w:rsidRPr="00614195">
              <w:rPr>
                <w:rStyle w:val="ad"/>
                <w:noProof/>
              </w:rPr>
              <w:t>1.6. Образовательный контекст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_Toc495357530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9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54E964FA" w14:textId="1499A6EF" w:rsidR="002B05D6" w:rsidRDefault="00A40823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1" w:history="1">
            <w:r w:rsidR="002B05D6" w:rsidRPr="00614195">
              <w:rPr>
                <w:rStyle w:val="ad"/>
                <w:noProof/>
              </w:rPr>
              <w:t>1.7. Особенности образовательной системы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_Toc495357531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10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18D3BDB0" w14:textId="2EF7E620" w:rsidR="002B05D6" w:rsidRDefault="00A40823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2" w:history="1">
            <w:r w:rsidR="002B05D6" w:rsidRPr="00614195">
              <w:rPr>
                <w:rStyle w:val="ad"/>
                <w:noProof/>
              </w:rPr>
              <w:t>2. Анализ состояния и перспектив развития системы образования: основная часть.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_Toc495357532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11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0E20CDE0" w14:textId="31F1CD51" w:rsidR="002B05D6" w:rsidRDefault="00A40823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3" w:history="1">
            <w:r w:rsidR="002B05D6" w:rsidRPr="00614195">
              <w:rPr>
                <w:rStyle w:val="ad"/>
                <w:noProof/>
              </w:rPr>
              <w:t>2.1. Сведения о развитии дошкольного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_Toc495357533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11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1B86C20D" w14:textId="50EFBA94" w:rsidR="002B05D6" w:rsidRDefault="00A40823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4" w:history="1">
            <w:r w:rsidR="002B05D6" w:rsidRPr="00614195">
              <w:rPr>
                <w:rStyle w:val="ad"/>
                <w:noProof/>
              </w:rPr>
              <w:t>2.2. Сведения о развитии начального общего образования, основного общего образования и среднего общего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_Toc495357534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19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1BCF1EA1" w14:textId="5A60383C" w:rsidR="002B05D6" w:rsidRDefault="00A40823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5" w:history="1">
            <w:r w:rsidR="002B05D6" w:rsidRPr="00614195">
              <w:rPr>
                <w:rStyle w:val="ad"/>
                <w:noProof/>
              </w:rPr>
              <w:t>2.3. Сведения о развитии дополнительного образования детей и взрослых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_Toc495357535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23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73D6B8EA" w14:textId="20C7B3EF" w:rsidR="002B05D6" w:rsidRDefault="00A40823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6" w:history="1">
            <w:r w:rsidR="002B05D6" w:rsidRPr="00614195">
              <w:rPr>
                <w:rStyle w:val="ad"/>
                <w:noProof/>
              </w:rPr>
              <w:t>2.4. Сведения о развитии дополнительного профессионального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_Toc495357536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26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0F80CC37" w14:textId="6A532D2D" w:rsidR="002B05D6" w:rsidRDefault="00A40823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7" w:history="1">
            <w:r w:rsidR="002B05D6" w:rsidRPr="00614195">
              <w:rPr>
                <w:rStyle w:val="ad"/>
                <w:noProof/>
              </w:rPr>
              <w:t>2.5. Сведения о развитии профессионального обучения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_Toc495357537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29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5B272056" w14:textId="42BE8CC0" w:rsidR="002B05D6" w:rsidRDefault="00A40823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8" w:history="1">
            <w:r w:rsidR="002B05D6" w:rsidRPr="00614195">
              <w:rPr>
                <w:rStyle w:val="ad"/>
                <w:noProof/>
              </w:rPr>
              <w:t>2.6. Развитие системы оценки качества образования и информационной прозрачности системы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_Toc495357538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32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07107297" w14:textId="5C102F8C" w:rsidR="002B05D6" w:rsidRDefault="00A40823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9" w:history="1">
            <w:r w:rsidR="002B05D6" w:rsidRPr="00614195">
              <w:rPr>
                <w:rStyle w:val="ad"/>
                <w:noProof/>
              </w:rPr>
              <w:t>2.7. Сведения о создании условий социализации и самореализации молодежи (в том числе лиц, обучающихся по уровням и видам образования)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_Toc495357539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33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1D08BB30" w14:textId="363C1C9B" w:rsidR="002B05D6" w:rsidRDefault="00A40823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0" w:history="1">
            <w:r w:rsidR="002B05D6" w:rsidRPr="00614195">
              <w:rPr>
                <w:rStyle w:val="ad"/>
                <w:noProof/>
              </w:rPr>
              <w:t>3. Выводы и заключения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_Toc495357540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34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7301D9FB" w14:textId="497453F7" w:rsidR="002B05D6" w:rsidRDefault="00A40823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1" w:history="1">
            <w:r w:rsidR="002B05D6" w:rsidRPr="00614195">
              <w:rPr>
                <w:rStyle w:val="ad"/>
                <w:noProof/>
              </w:rPr>
              <w:t>3.1. Выводы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_Toc495357541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34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29145F35" w14:textId="280ACF61" w:rsidR="002B05D6" w:rsidRDefault="00A40823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2" w:history="1">
            <w:r w:rsidR="002B05D6" w:rsidRPr="00614195">
              <w:rPr>
                <w:rStyle w:val="ad"/>
                <w:noProof/>
              </w:rPr>
              <w:t>3.2. Планы и перспективы развития системы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_Toc495357542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35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0D9532D3" w14:textId="207C4200" w:rsidR="002B05D6" w:rsidRDefault="00A40823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3" w:history="1">
            <w:r w:rsidR="002B05D6" w:rsidRPr="00614195">
              <w:rPr>
                <w:rStyle w:val="ad"/>
                <w:noProof/>
              </w:rPr>
              <w:t>4. Приложения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_Toc495357543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36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2FCB6F77" w14:textId="164B8C26" w:rsidR="002B05D6" w:rsidRDefault="00A4082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4" w:history="1">
            <w:r w:rsidR="002B05D6" w:rsidRPr="00614195">
              <w:rPr>
                <w:rStyle w:val="ad"/>
                <w:noProof/>
                <w:lang w:val="en-US"/>
              </w:rPr>
              <w:t>II</w:t>
            </w:r>
            <w:r w:rsidR="002B05D6" w:rsidRPr="00614195">
              <w:rPr>
                <w:rStyle w:val="ad"/>
                <w:noProof/>
              </w:rPr>
              <w:t>. Показатели мониторинга системы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_Toc495357544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41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657B116E" w14:textId="48929611" w:rsidR="00D30670" w:rsidRDefault="00D30670">
          <w:r>
            <w:rPr>
              <w:b/>
              <w:bCs/>
            </w:rPr>
            <w:fldChar w:fldCharType="end"/>
          </w:r>
        </w:p>
      </w:sdtContent>
    </w:sdt>
    <w:p w14:paraId="3D589AED" w14:textId="77777777" w:rsidR="00996598" w:rsidRDefault="00996598">
      <w:pPr>
        <w:spacing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  <w:lang w:val="en-US"/>
        </w:rPr>
      </w:pPr>
      <w:r>
        <w:rPr>
          <w:lang w:val="en-US"/>
        </w:rPr>
        <w:br w:type="page"/>
      </w:r>
    </w:p>
    <w:bookmarkStart w:id="0" w:name="_Toc495357522" w:displacedByCustomXml="next"/>
    <w:sdt>
      <w:sdtPr>
        <w:alias w:val="Перечень сокращений"/>
        <w:tag w:val="Перечень сокращений"/>
        <w:id w:val="-1240397725"/>
        <w:lock w:val="sdtContentLocked"/>
      </w:sdtPr>
      <w:sdtEndPr/>
      <w:sdtContent>
        <w:p w14:paraId="0B3C5A81" w14:textId="76E219E9" w:rsidR="00D7404C" w:rsidRDefault="004F06A8" w:rsidP="0012142D">
          <w:pPr>
            <w:pStyle w:val="1"/>
          </w:pPr>
          <w:r>
            <w:t>Перечень сокращений</w:t>
          </w:r>
        </w:p>
      </w:sdtContent>
    </w:sdt>
    <w:bookmarkEnd w:id="0" w:displacedByCustomXml="prev"/>
    <w:sdt>
      <w:sdtPr>
        <w:rPr>
          <w:rFonts w:eastAsiaTheme="minorEastAsia"/>
          <w:color w:val="A6A6A6" w:themeColor="background1" w:themeShade="A6"/>
          <w:sz w:val="20"/>
          <w:lang w:eastAsia="ru-RU"/>
        </w:rPr>
        <w:id w:val="400876415"/>
        <w:temporary/>
        <w:showingPlcHdr/>
      </w:sdtPr>
      <w:sdtEndPr/>
      <w:sdtContent>
        <w:p w14:paraId="0E663D49" w14:textId="42E6E550" w:rsidR="00E85DE8" w:rsidRDefault="00E85DE8" w:rsidP="00565638">
          <w:pPr>
            <w:spacing w:line="240" w:lineRule="auto"/>
            <w:rPr>
              <w:rFonts w:eastAsiaTheme="minorEastAsia"/>
              <w:color w:val="A6A6A6" w:themeColor="background1" w:themeShade="A6"/>
              <w:sz w:val="20"/>
              <w:lang w:eastAsia="ru-RU"/>
            </w:rPr>
          </w:pPr>
          <w:r w:rsidRPr="00565638">
            <w:rPr>
              <w:rFonts w:eastAsiaTheme="minorEastAsia"/>
              <w:color w:val="A6A6A6" w:themeColor="background1" w:themeShade="A6"/>
              <w:sz w:val="20"/>
              <w:lang w:eastAsia="ru-RU"/>
            </w:rPr>
            <w:t>[</w:t>
          </w:r>
          <w:r>
            <w:rPr>
              <w:rFonts w:eastAsiaTheme="minorEastAsia"/>
              <w:color w:val="A6A6A6" w:themeColor="background1" w:themeShade="A6"/>
              <w:sz w:val="20"/>
              <w:lang w:eastAsia="ru-RU"/>
            </w:rPr>
            <w:t>В таблице ниже представлены некоторые сокращения, которые, вероятнее всего, будут фигурировать в тексте отчета. Если вы используете еще какие-либо сокращения, то их также следует внести сюда. После этого удалите ненужные строки и сделайте алфавитную сортировку по первому столбцу. Если эта подсказка больше не нужна</w:t>
          </w:r>
          <w:r w:rsidRPr="00565638">
            <w:rPr>
              <w:rFonts w:eastAsiaTheme="minorEastAsia"/>
              <w:color w:val="A6A6A6" w:themeColor="background1" w:themeShade="A6"/>
              <w:sz w:val="20"/>
              <w:lang w:eastAsia="ru-RU"/>
            </w:rPr>
            <w:t xml:space="preserve"> – щёлкните в этом </w:t>
          </w:r>
          <w:r>
            <w:rPr>
              <w:rFonts w:eastAsiaTheme="minorEastAsia"/>
              <w:color w:val="A6A6A6" w:themeColor="background1" w:themeShade="A6"/>
              <w:sz w:val="20"/>
              <w:lang w:eastAsia="ru-RU"/>
            </w:rPr>
            <w:t>поле и нажмите клавишу пробела</w:t>
          </w:r>
          <w:r w:rsidRPr="00565638">
            <w:rPr>
              <w:rFonts w:eastAsiaTheme="minorEastAsia"/>
              <w:color w:val="A6A6A6" w:themeColor="background1" w:themeShade="A6"/>
              <w:sz w:val="20"/>
              <w:lang w:eastAsia="ru-RU"/>
            </w:rPr>
            <w:t>]</w:t>
          </w:r>
        </w:p>
      </w:sdtContent>
    </w:sdt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68"/>
      </w:tblGrid>
      <w:tr w:rsidR="008727A6" w:rsidRPr="004F06A8" w14:paraId="2D51C0AA" w14:textId="77777777" w:rsidTr="004F06A8">
        <w:tc>
          <w:tcPr>
            <w:tcW w:w="1560" w:type="dxa"/>
          </w:tcPr>
          <w:p w14:paraId="400BD2E5" w14:textId="77777777" w:rsidR="008727A6" w:rsidRPr="004F06A8" w:rsidRDefault="008727A6" w:rsidP="00A77A1C">
            <w:pPr>
              <w:ind w:firstLine="0"/>
            </w:pPr>
            <w:r>
              <w:t>ВПР</w:t>
            </w:r>
          </w:p>
        </w:tc>
        <w:tc>
          <w:tcPr>
            <w:tcW w:w="8068" w:type="dxa"/>
          </w:tcPr>
          <w:p w14:paraId="20A677E1" w14:textId="77777777" w:rsidR="008727A6" w:rsidRPr="004F06A8" w:rsidRDefault="008727A6" w:rsidP="00A77A1C">
            <w:pPr>
              <w:ind w:firstLine="0"/>
            </w:pPr>
            <w:r>
              <w:t>Всероссийские проверочные работы</w:t>
            </w:r>
          </w:p>
        </w:tc>
      </w:tr>
      <w:tr w:rsidR="008727A6" w:rsidRPr="004F06A8" w14:paraId="5608EA24" w14:textId="77777777" w:rsidTr="004F06A8">
        <w:tc>
          <w:tcPr>
            <w:tcW w:w="1560" w:type="dxa"/>
          </w:tcPr>
          <w:p w14:paraId="28061BDB" w14:textId="77777777" w:rsidR="008727A6" w:rsidRPr="004F06A8" w:rsidRDefault="008727A6" w:rsidP="00A77A1C">
            <w:pPr>
              <w:ind w:firstLine="0"/>
            </w:pPr>
            <w:r>
              <w:t>ГВЭ</w:t>
            </w:r>
          </w:p>
        </w:tc>
        <w:tc>
          <w:tcPr>
            <w:tcW w:w="8068" w:type="dxa"/>
          </w:tcPr>
          <w:p w14:paraId="0D677BE6" w14:textId="77777777" w:rsidR="008727A6" w:rsidRPr="004F06A8" w:rsidRDefault="008727A6" w:rsidP="00A77A1C">
            <w:pPr>
              <w:ind w:firstLine="0"/>
            </w:pPr>
            <w:r>
              <w:t>Государственный выпускной экзамен</w:t>
            </w:r>
          </w:p>
        </w:tc>
      </w:tr>
      <w:tr w:rsidR="008727A6" w:rsidRPr="004F06A8" w14:paraId="485F195A" w14:textId="77777777" w:rsidTr="004F06A8">
        <w:tc>
          <w:tcPr>
            <w:tcW w:w="1560" w:type="dxa"/>
          </w:tcPr>
          <w:p w14:paraId="2F0B3AC6" w14:textId="77777777" w:rsidR="008727A6" w:rsidRPr="004F06A8" w:rsidRDefault="008727A6" w:rsidP="00A77A1C">
            <w:pPr>
              <w:ind w:firstLine="0"/>
            </w:pPr>
            <w:r>
              <w:t>ЕГЭ</w:t>
            </w:r>
          </w:p>
        </w:tc>
        <w:tc>
          <w:tcPr>
            <w:tcW w:w="8068" w:type="dxa"/>
          </w:tcPr>
          <w:p w14:paraId="5CDA93A5" w14:textId="77777777" w:rsidR="008727A6" w:rsidRPr="004F06A8" w:rsidRDefault="008727A6" w:rsidP="00A77A1C">
            <w:pPr>
              <w:ind w:firstLine="0"/>
            </w:pPr>
            <w:r>
              <w:t>Единый государственный экзамен</w:t>
            </w:r>
          </w:p>
        </w:tc>
      </w:tr>
      <w:tr w:rsidR="008727A6" w:rsidRPr="004F06A8" w14:paraId="486C343C" w14:textId="77777777" w:rsidTr="004F06A8">
        <w:tc>
          <w:tcPr>
            <w:tcW w:w="1560" w:type="dxa"/>
          </w:tcPr>
          <w:p w14:paraId="035C6791" w14:textId="77777777" w:rsidR="008727A6" w:rsidRPr="004F06A8" w:rsidRDefault="008727A6" w:rsidP="00A77A1C">
            <w:pPr>
              <w:ind w:firstLine="0"/>
            </w:pPr>
            <w:r>
              <w:t>КПК</w:t>
            </w:r>
          </w:p>
        </w:tc>
        <w:tc>
          <w:tcPr>
            <w:tcW w:w="8068" w:type="dxa"/>
          </w:tcPr>
          <w:p w14:paraId="0AFDDF4D" w14:textId="4E7C54DB" w:rsidR="008727A6" w:rsidRPr="004F06A8" w:rsidRDefault="008727A6" w:rsidP="00A77A1C">
            <w:pPr>
              <w:ind w:firstLine="0"/>
            </w:pPr>
            <w:r>
              <w:t>Курс повышения квалификации</w:t>
            </w:r>
          </w:p>
        </w:tc>
      </w:tr>
      <w:tr w:rsidR="008727A6" w:rsidRPr="004F06A8" w14:paraId="3BD644F2" w14:textId="77777777" w:rsidTr="004F06A8">
        <w:tc>
          <w:tcPr>
            <w:tcW w:w="1560" w:type="dxa"/>
          </w:tcPr>
          <w:p w14:paraId="7A1CC287" w14:textId="77777777" w:rsidR="008727A6" w:rsidRDefault="008727A6" w:rsidP="00A77A1C">
            <w:pPr>
              <w:ind w:firstLine="0"/>
            </w:pPr>
            <w:r>
              <w:t>МСО</w:t>
            </w:r>
          </w:p>
        </w:tc>
        <w:tc>
          <w:tcPr>
            <w:tcW w:w="8068" w:type="dxa"/>
          </w:tcPr>
          <w:p w14:paraId="3C5FA1FD" w14:textId="77777777" w:rsidR="008727A6" w:rsidRDefault="008727A6" w:rsidP="00A77A1C">
            <w:pPr>
              <w:ind w:firstLine="0"/>
            </w:pPr>
            <w:r>
              <w:t>Мониторинг системы образования</w:t>
            </w:r>
          </w:p>
        </w:tc>
      </w:tr>
      <w:tr w:rsidR="008727A6" w:rsidRPr="004F06A8" w14:paraId="7AE40AB4" w14:textId="77777777" w:rsidTr="004F06A8">
        <w:tc>
          <w:tcPr>
            <w:tcW w:w="1560" w:type="dxa"/>
          </w:tcPr>
          <w:p w14:paraId="261FD02E" w14:textId="77777777" w:rsidR="008727A6" w:rsidRPr="004F06A8" w:rsidRDefault="008727A6" w:rsidP="00A77A1C">
            <w:pPr>
              <w:ind w:firstLine="0"/>
            </w:pPr>
            <w:r>
              <w:t>ОГЭ</w:t>
            </w:r>
          </w:p>
        </w:tc>
        <w:tc>
          <w:tcPr>
            <w:tcW w:w="8068" w:type="dxa"/>
          </w:tcPr>
          <w:p w14:paraId="2D824D81" w14:textId="77777777" w:rsidR="008727A6" w:rsidRPr="004F06A8" w:rsidRDefault="008727A6" w:rsidP="00A77A1C">
            <w:pPr>
              <w:ind w:firstLine="0"/>
            </w:pPr>
            <w:r>
              <w:t>Основной государственный экзамен</w:t>
            </w:r>
          </w:p>
        </w:tc>
      </w:tr>
      <w:tr w:rsidR="008727A6" w:rsidRPr="004F06A8" w14:paraId="28A84385" w14:textId="77777777" w:rsidTr="004F06A8">
        <w:tc>
          <w:tcPr>
            <w:tcW w:w="1560" w:type="dxa"/>
          </w:tcPr>
          <w:p w14:paraId="197B881D" w14:textId="77777777" w:rsidR="008727A6" w:rsidRPr="004F06A8" w:rsidRDefault="008727A6" w:rsidP="00A77A1C">
            <w:pPr>
              <w:ind w:firstLine="0"/>
            </w:pPr>
            <w:r>
              <w:t>ФГОС</w:t>
            </w:r>
          </w:p>
        </w:tc>
        <w:tc>
          <w:tcPr>
            <w:tcW w:w="8068" w:type="dxa"/>
          </w:tcPr>
          <w:p w14:paraId="33218997" w14:textId="5E827982" w:rsidR="008727A6" w:rsidRPr="004F06A8" w:rsidRDefault="008727A6" w:rsidP="00A77A1C">
            <w:pPr>
              <w:ind w:firstLine="0"/>
            </w:pPr>
            <w:r>
              <w:t>Федеральны</w:t>
            </w:r>
            <w:r w:rsidR="00704565">
              <w:t>й</w:t>
            </w:r>
            <w:r>
              <w:t xml:space="preserve"> государственны</w:t>
            </w:r>
            <w:r w:rsidR="00704565">
              <w:t>й</w:t>
            </w:r>
            <w:r>
              <w:t xml:space="preserve"> образовательны</w:t>
            </w:r>
            <w:r w:rsidR="00704565">
              <w:t>й</w:t>
            </w:r>
            <w:r>
              <w:t xml:space="preserve"> стандарт</w:t>
            </w:r>
          </w:p>
        </w:tc>
      </w:tr>
      <w:tr w:rsidR="008727A6" w:rsidRPr="004F06A8" w14:paraId="1323846C" w14:textId="77777777" w:rsidTr="004F06A8">
        <w:tc>
          <w:tcPr>
            <w:tcW w:w="1560" w:type="dxa"/>
          </w:tcPr>
          <w:p w14:paraId="5A32FABD" w14:textId="77777777" w:rsidR="008727A6" w:rsidRDefault="008727A6" w:rsidP="00A77A1C">
            <w:pPr>
              <w:ind w:firstLine="0"/>
            </w:pPr>
            <w:r>
              <w:t>ФЗ</w:t>
            </w:r>
          </w:p>
        </w:tc>
        <w:tc>
          <w:tcPr>
            <w:tcW w:w="8068" w:type="dxa"/>
          </w:tcPr>
          <w:p w14:paraId="70CA120E" w14:textId="77777777" w:rsidR="008727A6" w:rsidRDefault="008727A6" w:rsidP="00A77A1C">
            <w:pPr>
              <w:ind w:firstLine="0"/>
            </w:pPr>
            <w:r>
              <w:t>Федеральный закон</w:t>
            </w:r>
          </w:p>
        </w:tc>
      </w:tr>
      <w:tr w:rsidR="008727A6" w:rsidRPr="004F06A8" w14:paraId="3AE49266" w14:textId="77777777" w:rsidTr="004F06A8">
        <w:tc>
          <w:tcPr>
            <w:tcW w:w="1560" w:type="dxa"/>
          </w:tcPr>
          <w:p w14:paraId="549BD4E9" w14:textId="77777777" w:rsidR="008727A6" w:rsidRPr="004F06A8" w:rsidRDefault="008727A6" w:rsidP="00A77A1C">
            <w:pPr>
              <w:ind w:firstLine="0"/>
            </w:pPr>
            <w:r>
              <w:t>ФЦПРО</w:t>
            </w:r>
          </w:p>
        </w:tc>
        <w:tc>
          <w:tcPr>
            <w:tcW w:w="8068" w:type="dxa"/>
          </w:tcPr>
          <w:p w14:paraId="7943D8E4" w14:textId="77777777" w:rsidR="008727A6" w:rsidRPr="004F06A8" w:rsidRDefault="008727A6" w:rsidP="00A77A1C">
            <w:pPr>
              <w:ind w:firstLine="0"/>
            </w:pPr>
            <w:r>
              <w:t>Федеральная целевая программа развития образования</w:t>
            </w:r>
          </w:p>
        </w:tc>
      </w:tr>
      <w:tr w:rsidR="004F06A8" w:rsidRPr="004F06A8" w14:paraId="6DB387A1" w14:textId="77777777" w:rsidTr="004F06A8">
        <w:tc>
          <w:tcPr>
            <w:tcW w:w="1560" w:type="dxa"/>
          </w:tcPr>
          <w:p w14:paraId="6DD1185C" w14:textId="77777777" w:rsidR="004F06A8" w:rsidRPr="004F06A8" w:rsidRDefault="004F06A8" w:rsidP="00A77A1C">
            <w:pPr>
              <w:ind w:firstLine="0"/>
            </w:pPr>
          </w:p>
        </w:tc>
        <w:tc>
          <w:tcPr>
            <w:tcW w:w="8068" w:type="dxa"/>
          </w:tcPr>
          <w:p w14:paraId="09A0824D" w14:textId="77777777" w:rsidR="004F06A8" w:rsidRPr="004F06A8" w:rsidRDefault="004F06A8" w:rsidP="00A77A1C">
            <w:pPr>
              <w:ind w:firstLine="0"/>
            </w:pPr>
          </w:p>
        </w:tc>
      </w:tr>
      <w:tr w:rsidR="004F06A8" w:rsidRPr="004F06A8" w14:paraId="5032D462" w14:textId="77777777" w:rsidTr="004F06A8">
        <w:tc>
          <w:tcPr>
            <w:tcW w:w="1560" w:type="dxa"/>
          </w:tcPr>
          <w:p w14:paraId="1B672C84" w14:textId="77777777" w:rsidR="004F06A8" w:rsidRPr="004F06A8" w:rsidRDefault="004F06A8" w:rsidP="00A77A1C">
            <w:pPr>
              <w:ind w:firstLine="0"/>
            </w:pPr>
          </w:p>
        </w:tc>
        <w:tc>
          <w:tcPr>
            <w:tcW w:w="8068" w:type="dxa"/>
          </w:tcPr>
          <w:p w14:paraId="602395B3" w14:textId="77777777" w:rsidR="004F06A8" w:rsidRPr="004F06A8" w:rsidRDefault="004F06A8" w:rsidP="00A77A1C">
            <w:pPr>
              <w:ind w:firstLine="0"/>
            </w:pPr>
          </w:p>
        </w:tc>
      </w:tr>
      <w:tr w:rsidR="004F06A8" w:rsidRPr="004F06A8" w14:paraId="4CE9F294" w14:textId="77777777" w:rsidTr="004F06A8">
        <w:tc>
          <w:tcPr>
            <w:tcW w:w="1560" w:type="dxa"/>
          </w:tcPr>
          <w:p w14:paraId="490AA412" w14:textId="77777777" w:rsidR="004F06A8" w:rsidRPr="004F06A8" w:rsidRDefault="004F06A8" w:rsidP="00A77A1C">
            <w:pPr>
              <w:ind w:firstLine="0"/>
            </w:pPr>
          </w:p>
        </w:tc>
        <w:tc>
          <w:tcPr>
            <w:tcW w:w="8068" w:type="dxa"/>
          </w:tcPr>
          <w:p w14:paraId="384512AB" w14:textId="77777777" w:rsidR="004F06A8" w:rsidRPr="004F06A8" w:rsidRDefault="004F06A8" w:rsidP="00A77A1C">
            <w:pPr>
              <w:ind w:firstLine="0"/>
            </w:pPr>
          </w:p>
        </w:tc>
      </w:tr>
      <w:tr w:rsidR="004F06A8" w:rsidRPr="004F06A8" w14:paraId="7870D05C" w14:textId="77777777" w:rsidTr="004F06A8">
        <w:tc>
          <w:tcPr>
            <w:tcW w:w="1560" w:type="dxa"/>
          </w:tcPr>
          <w:p w14:paraId="460BE40B" w14:textId="77777777" w:rsidR="004F06A8" w:rsidRPr="004F06A8" w:rsidRDefault="004F06A8" w:rsidP="00A77A1C">
            <w:pPr>
              <w:ind w:firstLine="0"/>
            </w:pPr>
          </w:p>
        </w:tc>
        <w:tc>
          <w:tcPr>
            <w:tcW w:w="8068" w:type="dxa"/>
          </w:tcPr>
          <w:p w14:paraId="51385063" w14:textId="77777777" w:rsidR="004F06A8" w:rsidRPr="004F06A8" w:rsidRDefault="004F06A8" w:rsidP="00A77A1C">
            <w:pPr>
              <w:ind w:firstLine="0"/>
            </w:pPr>
          </w:p>
        </w:tc>
      </w:tr>
      <w:tr w:rsidR="004F06A8" w:rsidRPr="004F06A8" w14:paraId="5DE8074E" w14:textId="77777777" w:rsidTr="004F06A8">
        <w:tc>
          <w:tcPr>
            <w:tcW w:w="1560" w:type="dxa"/>
          </w:tcPr>
          <w:p w14:paraId="1AF656EE" w14:textId="77777777" w:rsidR="004F06A8" w:rsidRPr="004F06A8" w:rsidRDefault="004F06A8" w:rsidP="00A77A1C">
            <w:pPr>
              <w:ind w:firstLine="0"/>
            </w:pPr>
          </w:p>
        </w:tc>
        <w:tc>
          <w:tcPr>
            <w:tcW w:w="8068" w:type="dxa"/>
          </w:tcPr>
          <w:p w14:paraId="7771A586" w14:textId="77777777" w:rsidR="004F06A8" w:rsidRPr="004F06A8" w:rsidRDefault="004F06A8" w:rsidP="00A77A1C">
            <w:pPr>
              <w:ind w:firstLine="0"/>
            </w:pPr>
          </w:p>
        </w:tc>
      </w:tr>
      <w:tr w:rsidR="004F06A8" w:rsidRPr="004F06A8" w14:paraId="7CCAB0A5" w14:textId="77777777" w:rsidTr="004F06A8">
        <w:tc>
          <w:tcPr>
            <w:tcW w:w="1560" w:type="dxa"/>
          </w:tcPr>
          <w:p w14:paraId="296D1E78" w14:textId="77777777" w:rsidR="004F06A8" w:rsidRPr="004F06A8" w:rsidRDefault="004F06A8" w:rsidP="00A77A1C">
            <w:pPr>
              <w:ind w:firstLine="0"/>
            </w:pPr>
          </w:p>
        </w:tc>
        <w:tc>
          <w:tcPr>
            <w:tcW w:w="8068" w:type="dxa"/>
          </w:tcPr>
          <w:p w14:paraId="5A36A0FB" w14:textId="77777777" w:rsidR="004F06A8" w:rsidRPr="004F06A8" w:rsidRDefault="004F06A8" w:rsidP="00A77A1C">
            <w:pPr>
              <w:ind w:firstLine="0"/>
            </w:pPr>
          </w:p>
        </w:tc>
      </w:tr>
      <w:tr w:rsidR="004F06A8" w:rsidRPr="004F06A8" w14:paraId="36040410" w14:textId="77777777" w:rsidTr="004F06A8">
        <w:tc>
          <w:tcPr>
            <w:tcW w:w="1560" w:type="dxa"/>
          </w:tcPr>
          <w:p w14:paraId="06E7A6A0" w14:textId="77777777" w:rsidR="004F06A8" w:rsidRPr="004F06A8" w:rsidRDefault="004F06A8" w:rsidP="00A77A1C">
            <w:pPr>
              <w:ind w:firstLine="0"/>
            </w:pPr>
          </w:p>
        </w:tc>
        <w:tc>
          <w:tcPr>
            <w:tcW w:w="8068" w:type="dxa"/>
          </w:tcPr>
          <w:p w14:paraId="7FF00530" w14:textId="77777777" w:rsidR="004F06A8" w:rsidRPr="004F06A8" w:rsidRDefault="004F06A8" w:rsidP="00A77A1C">
            <w:pPr>
              <w:ind w:firstLine="0"/>
            </w:pPr>
          </w:p>
        </w:tc>
      </w:tr>
    </w:tbl>
    <w:p w14:paraId="531CBCF1" w14:textId="50BA06E9" w:rsidR="00D75456" w:rsidRPr="004F06A8" w:rsidRDefault="00D75456">
      <w:pPr>
        <w:spacing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</w:rPr>
      </w:pPr>
      <w:r w:rsidRPr="004F06A8">
        <w:br w:type="page"/>
      </w:r>
    </w:p>
    <w:bookmarkStart w:id="1" w:name="_Toc495357523" w:displacedByCustomXml="next"/>
    <w:sdt>
      <w:sdtPr>
        <w:rPr>
          <w:lang w:val="en-US"/>
        </w:rPr>
        <w:id w:val="2004779047"/>
        <w:lock w:val="sdtContentLocked"/>
      </w:sdtPr>
      <w:sdtEndPr>
        <w:rPr>
          <w:lang w:val="ru-RU"/>
        </w:rPr>
      </w:sdtEndPr>
      <w:sdtContent>
        <w:p w14:paraId="10894F4E" w14:textId="227D621B" w:rsidR="00E362C8" w:rsidRPr="00CC0E69" w:rsidRDefault="00CC0E69" w:rsidP="00CC0E69">
          <w:pPr>
            <w:pStyle w:val="1"/>
          </w:pPr>
          <w:r>
            <w:rPr>
              <w:lang w:val="en-US"/>
            </w:rPr>
            <w:t>I</w:t>
          </w:r>
          <w:r>
            <w:t>. Анализ состояния и перспектив развития системы образования</w:t>
          </w:r>
        </w:p>
      </w:sdtContent>
    </w:sdt>
    <w:bookmarkEnd w:id="1" w:displacedByCustomXml="prev"/>
    <w:bookmarkStart w:id="2" w:name="_Toc495357524" w:displacedByCustomXml="next"/>
    <w:sdt>
      <w:sdtPr>
        <w:id w:val="490295546"/>
        <w:lock w:val="sdtContentLocked"/>
      </w:sdtPr>
      <w:sdtEndPr/>
      <w:sdtContent>
        <w:p w14:paraId="7EB4306F" w14:textId="465597E8" w:rsidR="00A5148B" w:rsidRDefault="00996598" w:rsidP="00996598">
          <w:pPr>
            <w:pStyle w:val="2"/>
          </w:pPr>
          <w:r>
            <w:t>1. Вводная часть</w:t>
          </w:r>
        </w:p>
      </w:sdtContent>
    </w:sdt>
    <w:bookmarkEnd w:id="2" w:displacedByCustomXml="prev"/>
    <w:bookmarkStart w:id="3" w:name="_Toc495357525" w:displacedByCustomXml="next"/>
    <w:sdt>
      <w:sdtPr>
        <w:id w:val="175306949"/>
        <w:lock w:val="sdtContentLocked"/>
      </w:sdtPr>
      <w:sdtEndPr/>
      <w:sdtContent>
        <w:p w14:paraId="0A59F82A" w14:textId="54B37FC2" w:rsidR="00996598" w:rsidRPr="00996598" w:rsidRDefault="008C7155" w:rsidP="00996598">
          <w:pPr>
            <w:pStyle w:val="3"/>
          </w:pPr>
          <w:r>
            <w:t xml:space="preserve">1.1. </w:t>
          </w:r>
          <w:r w:rsidR="00782A45">
            <w:t>Аннотация</w:t>
          </w:r>
        </w:p>
      </w:sdtContent>
    </w:sdt>
    <w:bookmarkEnd w:id="3" w:displacedByCustomXml="prev"/>
    <w:p w14:paraId="29A478BA" w14:textId="2C7DEA0E" w:rsidR="008267AA" w:rsidRDefault="002F7776" w:rsidP="002F7776">
      <w:pPr>
        <w:pStyle w:val="aff2"/>
      </w:pPr>
      <w:r>
        <w:t xml:space="preserve"> </w:t>
      </w:r>
    </w:p>
    <w:p w14:paraId="1FA516BE" w14:textId="33F4CB43" w:rsidR="002F7776" w:rsidRPr="002F7776" w:rsidRDefault="002F7776" w:rsidP="002F7776">
      <w:pPr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Ежегодный итоговый отчет о результатах анализа состояния и перспектив развития системы образования </w:t>
      </w:r>
      <w:proofErr w:type="spellStart"/>
      <w:r>
        <w:rPr>
          <w:rFonts w:cs="Times New Roman"/>
          <w:szCs w:val="28"/>
        </w:rPr>
        <w:t>Нижнетавдинского</w:t>
      </w:r>
      <w:proofErr w:type="spellEnd"/>
      <w:r>
        <w:rPr>
          <w:rFonts w:cs="Times New Roman"/>
          <w:szCs w:val="28"/>
        </w:rPr>
        <w:t xml:space="preserve"> муниципального района за 2016 год </w:t>
      </w:r>
      <w:r>
        <w:rPr>
          <w:rFonts w:cs="Times New Roman"/>
          <w:szCs w:val="24"/>
        </w:rPr>
        <w:t xml:space="preserve">составляется </w:t>
      </w:r>
      <w:r w:rsidRPr="005F5AA8">
        <w:rPr>
          <w:rFonts w:cs="Times New Roman"/>
          <w:szCs w:val="24"/>
        </w:rPr>
        <w:t xml:space="preserve">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</w:t>
      </w:r>
      <w:r w:rsidR="007C030E">
        <w:rPr>
          <w:rFonts w:cs="Times New Roman"/>
          <w:szCs w:val="24"/>
        </w:rPr>
        <w:t xml:space="preserve"> </w:t>
      </w:r>
      <w:proofErr w:type="spellStart"/>
      <w:r w:rsidR="007C030E">
        <w:rPr>
          <w:rFonts w:cs="Times New Roman"/>
          <w:szCs w:val="24"/>
        </w:rPr>
        <w:t>Нижнетавдинского</w:t>
      </w:r>
      <w:proofErr w:type="spellEnd"/>
      <w:proofErr w:type="gramEnd"/>
      <w:r w:rsidR="007C030E">
        <w:rPr>
          <w:rFonts w:cs="Times New Roman"/>
          <w:szCs w:val="24"/>
        </w:rPr>
        <w:t xml:space="preserve"> муниципального района </w:t>
      </w:r>
      <w:r w:rsidRPr="005F5AA8">
        <w:rPr>
          <w:rFonts w:cs="Times New Roman"/>
          <w:szCs w:val="24"/>
        </w:rPr>
        <w:t>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14:paraId="1B662C9A" w14:textId="77777777" w:rsidR="002F7776" w:rsidRPr="005F5AA8" w:rsidRDefault="002F7776" w:rsidP="002F7776">
      <w:pPr>
        <w:pStyle w:val="12"/>
        <w:spacing w:line="360" w:lineRule="auto"/>
        <w:ind w:firstLine="708"/>
        <w:jc w:val="both"/>
      </w:pPr>
      <w:r w:rsidRPr="005F5AA8">
        <w:t xml:space="preserve">Отчет формируется </w:t>
      </w:r>
    </w:p>
    <w:p w14:paraId="39C9BE8D" w14:textId="77777777" w:rsidR="002F7776" w:rsidRPr="005F5AA8" w:rsidRDefault="002F7776" w:rsidP="002F7776">
      <w:pPr>
        <w:pStyle w:val="12"/>
        <w:spacing w:line="360" w:lineRule="auto"/>
        <w:ind w:firstLine="708"/>
        <w:jc w:val="both"/>
        <w:textAlignment w:val="baseline"/>
      </w:pPr>
      <w:r>
        <w:t>-</w:t>
      </w:r>
      <w:r w:rsidRPr="005F5AA8">
        <w:t xml:space="preserve">на основе показателей мониторинга системы образования в соответствии с приказом </w:t>
      </w:r>
      <w:proofErr w:type="spellStart"/>
      <w:r w:rsidRPr="005F5AA8">
        <w:t>Минобрнауки</w:t>
      </w:r>
      <w:proofErr w:type="spellEnd"/>
      <w:r w:rsidRPr="005F5AA8">
        <w:t xml:space="preserve"> России от 15.01.2014 №14 и методики их расчета (приказ </w:t>
      </w:r>
      <w:proofErr w:type="spellStart"/>
      <w:r w:rsidRPr="005F5AA8">
        <w:t>Минобрнауки</w:t>
      </w:r>
      <w:proofErr w:type="spellEnd"/>
      <w:r w:rsidRPr="005F5AA8">
        <w:t xml:space="preserve"> России от 11.06.2014 №657);</w:t>
      </w:r>
    </w:p>
    <w:p w14:paraId="0BA00051" w14:textId="77777777" w:rsidR="002F7776" w:rsidRPr="005F5AA8" w:rsidRDefault="002F7776" w:rsidP="002F7776">
      <w:pPr>
        <w:pStyle w:val="12"/>
        <w:spacing w:line="360" w:lineRule="auto"/>
        <w:ind w:firstLine="708"/>
        <w:jc w:val="both"/>
        <w:textAlignment w:val="baseline"/>
      </w:pPr>
      <w:r>
        <w:t>-</w:t>
      </w:r>
      <w:r w:rsidRPr="005F5AA8">
        <w:t>в соответствии с формой итогового отчета о результатах анализа состояния и перспектив развития системы образования, утвержденной приказом Министерства образования и науки Российской Федерации от 27.08.2014 № 1146.</w:t>
      </w:r>
    </w:p>
    <w:p w14:paraId="639DF634" w14:textId="77777777" w:rsidR="00FA44C1" w:rsidRDefault="00FA44C1" w:rsidP="002F7776">
      <w:pPr>
        <w:pStyle w:val="aff2"/>
      </w:pPr>
    </w:p>
    <w:p w14:paraId="707A5250" w14:textId="77777777" w:rsidR="00FA44C1" w:rsidRDefault="00FA44C1" w:rsidP="002F7776">
      <w:pPr>
        <w:pStyle w:val="aff2"/>
      </w:pPr>
    </w:p>
    <w:p w14:paraId="27047DB4" w14:textId="0884FA13" w:rsidR="00AE3580" w:rsidRDefault="00AE3580" w:rsidP="008267AA">
      <w:pPr>
        <w:pStyle w:val="aff2"/>
        <w:rPr>
          <w:rFonts w:eastAsiaTheme="majorEastAsia" w:cstheme="majorBidi"/>
          <w:szCs w:val="24"/>
        </w:rPr>
      </w:pPr>
      <w:r>
        <w:br w:type="page"/>
      </w:r>
    </w:p>
    <w:bookmarkStart w:id="4" w:name="_Toc495357526" w:displacedByCustomXml="next"/>
    <w:sdt>
      <w:sdtPr>
        <w:id w:val="-718514280"/>
        <w:lock w:val="sdtContentLocked"/>
      </w:sdtPr>
      <w:sdtEndPr/>
      <w:sdtContent>
        <w:p w14:paraId="72571A0F" w14:textId="0D936501" w:rsidR="00481971" w:rsidRPr="00996598" w:rsidRDefault="008C7155" w:rsidP="00481971">
          <w:pPr>
            <w:pStyle w:val="3"/>
          </w:pPr>
          <w:r>
            <w:t xml:space="preserve">1.2. </w:t>
          </w:r>
          <w:r w:rsidR="00DA1231">
            <w:t>Ответственные за подготовку</w:t>
          </w:r>
        </w:p>
      </w:sdtContent>
    </w:sdt>
    <w:bookmarkEnd w:id="4" w:displacedByCustomXml="prev"/>
    <w:p w14:paraId="207BC75D" w14:textId="01F762CD" w:rsidR="008267AA" w:rsidRDefault="0093517B" w:rsidP="0093517B">
      <w:pPr>
        <w:pStyle w:val="aff2"/>
      </w:pPr>
      <w:r>
        <w:t xml:space="preserve"> Итоговый отчет подготовило управление образования администрации </w:t>
      </w:r>
      <w:proofErr w:type="spellStart"/>
      <w:r>
        <w:t>Нижнетавдинского</w:t>
      </w:r>
      <w:proofErr w:type="spellEnd"/>
      <w:r>
        <w:t xml:space="preserve"> муниципального района.</w:t>
      </w:r>
    </w:p>
    <w:p w14:paraId="6139D042" w14:textId="0A95F864" w:rsidR="0093517B" w:rsidRDefault="0093517B" w:rsidP="0093517B">
      <w:pPr>
        <w:pStyle w:val="aff2"/>
      </w:pPr>
      <w:r>
        <w:t xml:space="preserve">Общая координация работ: начальник управления образования администрации </w:t>
      </w:r>
      <w:proofErr w:type="spellStart"/>
      <w:r>
        <w:t>Нижнетавдинского</w:t>
      </w:r>
      <w:proofErr w:type="spellEnd"/>
      <w:r>
        <w:t xml:space="preserve"> муниципального района </w:t>
      </w:r>
      <w:proofErr w:type="spellStart"/>
      <w:r>
        <w:t>Рокина</w:t>
      </w:r>
      <w:proofErr w:type="spellEnd"/>
      <w:r>
        <w:t xml:space="preserve"> Ирина Андреевна.</w:t>
      </w:r>
    </w:p>
    <w:p w14:paraId="54C6035F" w14:textId="77777777" w:rsidR="00595378" w:rsidRDefault="00595378" w:rsidP="00595378"/>
    <w:p w14:paraId="50AE0205" w14:textId="77777777" w:rsidR="00595378" w:rsidRDefault="00595378" w:rsidP="00595378"/>
    <w:p w14:paraId="43E57EB2" w14:textId="09E927F1" w:rsidR="00547314" w:rsidRDefault="00547314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bookmarkStart w:id="5" w:name="_Toc495357527" w:displacedByCustomXml="next"/>
    <w:sdt>
      <w:sdtPr>
        <w:id w:val="-218362886"/>
        <w:lock w:val="sdtContentLocked"/>
      </w:sdtPr>
      <w:sdtEndPr/>
      <w:sdtContent>
        <w:p w14:paraId="563A4250" w14:textId="128E55CE" w:rsidR="00547314" w:rsidRPr="00996598" w:rsidRDefault="008C7155" w:rsidP="00547314">
          <w:pPr>
            <w:pStyle w:val="3"/>
          </w:pPr>
          <w:r>
            <w:t>1.</w:t>
          </w:r>
          <w:r w:rsidR="00375C2F">
            <w:t>3</w:t>
          </w:r>
          <w:r>
            <w:t xml:space="preserve">. </w:t>
          </w:r>
          <w:r w:rsidR="00547314">
            <w:t>Контакты</w:t>
          </w:r>
        </w:p>
      </w:sdtContent>
    </w:sdt>
    <w:bookmarkEnd w:id="5" w:displacedByCustomXml="prev"/>
    <w:p w14:paraId="140ED420" w14:textId="75BE96B2" w:rsidR="001E5A92" w:rsidRDefault="001E5A92" w:rsidP="001E5A92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B68C4" wp14:editId="5385C1EA">
                <wp:simplePos x="0" y="0"/>
                <wp:positionH relativeFrom="margin">
                  <wp:posOffset>-3810</wp:posOffset>
                </wp:positionH>
                <wp:positionV relativeFrom="paragraph">
                  <wp:posOffset>7620</wp:posOffset>
                </wp:positionV>
                <wp:extent cx="5886450" cy="24860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C975DF" w14:textId="6BCEAA81" w:rsidR="00EA725B" w:rsidRPr="005C5898" w:rsidRDefault="00EA725B" w:rsidP="001E5A9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 xml:space="preserve">Название: </w:t>
                            </w:r>
                            <w:sdt>
                              <w:sdtPr>
                                <w:rPr>
                                  <w:rStyle w:val="af"/>
                                  <w:sz w:val="24"/>
                                  <w:szCs w:val="24"/>
                                </w:rPr>
                                <w:id w:val="659345991"/>
                              </w:sdtPr>
                              <w:sdtEndPr>
                                <w:rPr>
                                  <w:rStyle w:val="af"/>
                                </w:rPr>
                              </w:sdtEndPr>
                              <w:sdtContent>
                                <w:r w:rsidRPr="005C5898">
                                  <w:rPr>
                                    <w:rStyle w:val="af"/>
                                    <w:sz w:val="24"/>
                                    <w:szCs w:val="24"/>
                                  </w:rPr>
                                  <w:t xml:space="preserve"> Управление образования администрации </w:t>
                                </w:r>
                                <w:proofErr w:type="spellStart"/>
                                <w:r w:rsidRPr="005C5898">
                                  <w:rPr>
                                    <w:rStyle w:val="af"/>
                                    <w:sz w:val="24"/>
                                    <w:szCs w:val="24"/>
                                  </w:rPr>
                                  <w:t>Нижнетавдинского</w:t>
                                </w:r>
                                <w:proofErr w:type="spellEnd"/>
                                <w:r w:rsidRPr="005C5898">
                                  <w:rPr>
                                    <w:rStyle w:val="af"/>
                                    <w:sz w:val="24"/>
                                    <w:szCs w:val="24"/>
                                  </w:rPr>
                                  <w:t xml:space="preserve"> муниципального района</w:t>
                                </w:r>
                              </w:sdtContent>
                            </w:sdt>
                          </w:p>
                          <w:p w14:paraId="52BBBBCF" w14:textId="4A98F6A2" w:rsidR="00EA725B" w:rsidRPr="005C5898" w:rsidRDefault="00EA725B" w:rsidP="001E5A9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>Адрес:</w:t>
                            </w:r>
                            <w:r w:rsidRPr="005C5898">
                              <w:rPr>
                                <w:szCs w:val="24"/>
                              </w:rPr>
                              <w:t xml:space="preserve"> </w:t>
                            </w:r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 xml:space="preserve"> 626020, Тюменская область, </w:t>
                            </w:r>
                            <w:proofErr w:type="spellStart"/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>Нижнетавдинский</w:t>
                            </w:r>
                            <w:proofErr w:type="spellEnd"/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 xml:space="preserve"> район, </w:t>
                            </w:r>
                            <w:proofErr w:type="spellStart"/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>с</w:t>
                            </w:r>
                            <w:proofErr w:type="gramStart"/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>.Н</w:t>
                            </w:r>
                            <w:proofErr w:type="gramEnd"/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>ижняя</w:t>
                            </w:r>
                            <w:proofErr w:type="spellEnd"/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 xml:space="preserve"> Тавда, </w:t>
                            </w:r>
                            <w:proofErr w:type="spellStart"/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>ул.Калинина</w:t>
                            </w:r>
                            <w:proofErr w:type="spellEnd"/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>, 54</w:t>
                            </w:r>
                          </w:p>
                          <w:p w14:paraId="0720DF33" w14:textId="70AB8EDA" w:rsidR="00EA725B" w:rsidRPr="005C5898" w:rsidRDefault="00EA725B" w:rsidP="001E5A9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>Руководитель:</w:t>
                            </w:r>
                            <w:r w:rsidRPr="005C5898">
                              <w:rPr>
                                <w:szCs w:val="24"/>
                              </w:rPr>
                              <w:t xml:space="preserve"> </w:t>
                            </w:r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>Рокина</w:t>
                            </w:r>
                            <w:proofErr w:type="spellEnd"/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 xml:space="preserve"> Ирина Андреевна</w:t>
                            </w:r>
                          </w:p>
                          <w:p w14:paraId="131F69B1" w14:textId="13F559EC" w:rsidR="00EA725B" w:rsidRPr="005C5898" w:rsidRDefault="00EA725B" w:rsidP="001E5A9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>Контактное лицо:  Гриб Надежда Федоровна</w:t>
                            </w:r>
                          </w:p>
                          <w:p w14:paraId="37266DB0" w14:textId="0E17D4F8" w:rsidR="00EA725B" w:rsidRPr="005C5898" w:rsidRDefault="00EA725B" w:rsidP="001E5A9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>Телефон:</w:t>
                            </w:r>
                            <w:r w:rsidRPr="005C5898">
                              <w:rPr>
                                <w:szCs w:val="24"/>
                              </w:rPr>
                              <w:t xml:space="preserve"> </w:t>
                            </w:r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 xml:space="preserve"> 8 (34533) 23258</w:t>
                            </w:r>
                          </w:p>
                          <w:p w14:paraId="584AD03A" w14:textId="538D7BBF" w:rsidR="00EA725B" w:rsidRPr="005C5898" w:rsidRDefault="00EA725B" w:rsidP="001E5A9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>Почта:</w:t>
                            </w:r>
                            <w:r w:rsidRPr="005C5898">
                              <w:rPr>
                                <w:szCs w:val="24"/>
                              </w:rPr>
                              <w:t xml:space="preserve"> </w:t>
                            </w:r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  <w:lang w:val="en-US"/>
                              </w:rPr>
                              <w:t>uon</w:t>
                            </w:r>
                            <w:proofErr w:type="spellEnd"/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  <w:lang w:val="en-US"/>
                              </w:rPr>
                              <w:t>tavda</w:t>
                            </w:r>
                            <w:proofErr w:type="spellEnd"/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>@</w:t>
                            </w:r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.3pt;margin-top:.6pt;width:463.5pt;height:1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" fillcolor="white [3201]" stroked="f" strokeweight=".5pt">
                <v:textbox>
                  <w:txbxContent>
                    <w:p w14:paraId="33C975DF" w14:textId="6BCEAA81" w:rsidR="00EA725B" w:rsidRPr="005C5898" w:rsidRDefault="00EA725B" w:rsidP="001E5A9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 xml:space="preserve">Название: </w:t>
                      </w:r>
                      <w:sdt>
                        <w:sdtPr>
                          <w:rPr>
                            <w:rStyle w:val="af"/>
                            <w:sz w:val="24"/>
                            <w:szCs w:val="24"/>
                          </w:rPr>
                          <w:id w:val="659345991"/>
                        </w:sdtPr>
                        <w:sdtContent>
                          <w:r w:rsidRPr="005C5898">
                            <w:rPr>
                              <w:rStyle w:val="af"/>
                              <w:sz w:val="24"/>
                              <w:szCs w:val="24"/>
                            </w:rPr>
                            <w:t xml:space="preserve"> Управление образования администрации </w:t>
                          </w:r>
                          <w:proofErr w:type="spellStart"/>
                          <w:r w:rsidRPr="005C5898">
                            <w:rPr>
                              <w:rStyle w:val="af"/>
                              <w:sz w:val="24"/>
                              <w:szCs w:val="24"/>
                            </w:rPr>
                            <w:t>Нижнетавдинского</w:t>
                          </w:r>
                          <w:proofErr w:type="spellEnd"/>
                          <w:r w:rsidRPr="005C5898">
                            <w:rPr>
                              <w:rStyle w:val="af"/>
                              <w:sz w:val="24"/>
                              <w:szCs w:val="24"/>
                            </w:rPr>
                            <w:t xml:space="preserve"> муниципального района</w:t>
                          </w:r>
                        </w:sdtContent>
                      </w:sdt>
                    </w:p>
                    <w:p w14:paraId="52BBBBCF" w14:textId="4A98F6A2" w:rsidR="00EA725B" w:rsidRPr="005C5898" w:rsidRDefault="00EA725B" w:rsidP="001E5A9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>Адрес:</w:t>
                      </w:r>
                      <w:r w:rsidRPr="005C5898">
                        <w:rPr>
                          <w:szCs w:val="24"/>
                        </w:rPr>
                        <w:t xml:space="preserve"> </w:t>
                      </w:r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 xml:space="preserve"> 626020, Тюменская область, </w:t>
                      </w:r>
                      <w:proofErr w:type="spellStart"/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>Нижнетавдинский</w:t>
                      </w:r>
                      <w:proofErr w:type="spellEnd"/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 xml:space="preserve"> район, </w:t>
                      </w:r>
                      <w:proofErr w:type="spellStart"/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>с</w:t>
                      </w:r>
                      <w:proofErr w:type="gramStart"/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>.Н</w:t>
                      </w:r>
                      <w:proofErr w:type="gramEnd"/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>ижняя</w:t>
                      </w:r>
                      <w:proofErr w:type="spellEnd"/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 xml:space="preserve"> Тавда, </w:t>
                      </w:r>
                      <w:proofErr w:type="spellStart"/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>ул.Калинина</w:t>
                      </w:r>
                      <w:proofErr w:type="spellEnd"/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>, 54</w:t>
                      </w:r>
                    </w:p>
                    <w:p w14:paraId="0720DF33" w14:textId="70AB8EDA" w:rsidR="00EA725B" w:rsidRPr="005C5898" w:rsidRDefault="00EA725B" w:rsidP="001E5A9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>Руководитель:</w:t>
                      </w:r>
                      <w:r w:rsidRPr="005C5898">
                        <w:rPr>
                          <w:szCs w:val="24"/>
                        </w:rPr>
                        <w:t xml:space="preserve"> </w:t>
                      </w:r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>Рокина</w:t>
                      </w:r>
                      <w:proofErr w:type="spellEnd"/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 xml:space="preserve"> Ирина Андреевна</w:t>
                      </w:r>
                    </w:p>
                    <w:p w14:paraId="131F69B1" w14:textId="13F559EC" w:rsidR="00EA725B" w:rsidRPr="005C5898" w:rsidRDefault="00EA725B" w:rsidP="001E5A9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>Контактное лицо:  Гриб Надежда Федоровна</w:t>
                      </w:r>
                    </w:p>
                    <w:p w14:paraId="37266DB0" w14:textId="0E17D4F8" w:rsidR="00EA725B" w:rsidRPr="005C5898" w:rsidRDefault="00EA725B" w:rsidP="001E5A9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>Телефон:</w:t>
                      </w:r>
                      <w:r w:rsidRPr="005C5898">
                        <w:rPr>
                          <w:szCs w:val="24"/>
                        </w:rPr>
                        <w:t xml:space="preserve"> </w:t>
                      </w:r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 xml:space="preserve"> 8 (34533) 23258</w:t>
                      </w:r>
                    </w:p>
                    <w:p w14:paraId="584AD03A" w14:textId="538D7BBF" w:rsidR="00EA725B" w:rsidRPr="005C5898" w:rsidRDefault="00EA725B" w:rsidP="001E5A9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>Почта:</w:t>
                      </w:r>
                      <w:r w:rsidRPr="005C5898">
                        <w:rPr>
                          <w:szCs w:val="24"/>
                        </w:rPr>
                        <w:t xml:space="preserve"> </w:t>
                      </w:r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C5898">
                        <w:rPr>
                          <w:rStyle w:val="af"/>
                          <w:sz w:val="24"/>
                          <w:szCs w:val="24"/>
                          <w:lang w:val="en-US"/>
                        </w:rPr>
                        <w:t>uon</w:t>
                      </w:r>
                      <w:proofErr w:type="spellEnd"/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5C5898">
                        <w:rPr>
                          <w:rStyle w:val="af"/>
                          <w:sz w:val="24"/>
                          <w:szCs w:val="24"/>
                          <w:lang w:val="en-US"/>
                        </w:rPr>
                        <w:t>tavda</w:t>
                      </w:r>
                      <w:proofErr w:type="spellEnd"/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>@</w:t>
                      </w:r>
                      <w:r w:rsidRPr="005C5898">
                        <w:rPr>
                          <w:rStyle w:val="af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5C5898">
                        <w:rPr>
                          <w:rStyle w:val="af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EC9A08" w14:textId="77777777" w:rsidR="001E5A92" w:rsidRDefault="001E5A92" w:rsidP="001E5A92">
      <w:pPr>
        <w:ind w:firstLine="0"/>
      </w:pPr>
    </w:p>
    <w:p w14:paraId="6ADDE68B" w14:textId="77777777" w:rsidR="00500EF6" w:rsidRDefault="00500EF6" w:rsidP="001E5A92">
      <w:pPr>
        <w:ind w:firstLine="0"/>
      </w:pPr>
    </w:p>
    <w:p w14:paraId="5DE240D4" w14:textId="77777777" w:rsidR="001E5A92" w:rsidRDefault="001E5A92" w:rsidP="001E5A92">
      <w:pPr>
        <w:ind w:firstLine="0"/>
      </w:pPr>
    </w:p>
    <w:p w14:paraId="4BDDF93B" w14:textId="77777777" w:rsidR="001E5A92" w:rsidRDefault="001E5A92" w:rsidP="001E5A92">
      <w:pPr>
        <w:ind w:firstLine="0"/>
      </w:pPr>
    </w:p>
    <w:p w14:paraId="1DAF1BB6" w14:textId="77777777" w:rsidR="001E5A92" w:rsidRDefault="001E5A92" w:rsidP="001E5A92">
      <w:pPr>
        <w:ind w:firstLine="0"/>
      </w:pPr>
    </w:p>
    <w:p w14:paraId="61C6CF56" w14:textId="77777777" w:rsidR="001E5A92" w:rsidRDefault="001E5A92" w:rsidP="001E5A92">
      <w:pPr>
        <w:ind w:firstLine="0"/>
      </w:pPr>
    </w:p>
    <w:p w14:paraId="230CF541" w14:textId="77777777" w:rsidR="001E5A92" w:rsidRDefault="001E5A92" w:rsidP="001E5A92">
      <w:pPr>
        <w:ind w:firstLine="0"/>
      </w:pPr>
    </w:p>
    <w:p w14:paraId="43297E61" w14:textId="77777777" w:rsidR="001E5A92" w:rsidRDefault="001E5A92" w:rsidP="001E5A92">
      <w:pPr>
        <w:ind w:firstLine="0"/>
      </w:pPr>
    </w:p>
    <w:p w14:paraId="29E218D2" w14:textId="77777777" w:rsidR="001E5A92" w:rsidRDefault="001E5A92" w:rsidP="001E5A92">
      <w:pPr>
        <w:ind w:firstLine="0"/>
      </w:pPr>
    </w:p>
    <w:p w14:paraId="61DEF200" w14:textId="77777777" w:rsidR="001E5A92" w:rsidRDefault="001E5A92" w:rsidP="001E5A92">
      <w:pPr>
        <w:ind w:firstLine="0"/>
      </w:pPr>
    </w:p>
    <w:p w14:paraId="40F6CF4E" w14:textId="77777777" w:rsidR="001E5A92" w:rsidRDefault="001E5A92" w:rsidP="001E5A92">
      <w:pPr>
        <w:ind w:firstLine="0"/>
      </w:pPr>
    </w:p>
    <w:p w14:paraId="577BACFD" w14:textId="69B5C41B" w:rsidR="001E5A92" w:rsidRDefault="001E5A92" w:rsidP="001E5A92">
      <w:pPr>
        <w:ind w:firstLine="0"/>
      </w:pPr>
    </w:p>
    <w:p w14:paraId="3EA854F4" w14:textId="7D312C00" w:rsidR="00AE3580" w:rsidRDefault="00AE3580">
      <w:pPr>
        <w:spacing w:after="160" w:line="259" w:lineRule="auto"/>
        <w:ind w:firstLine="0"/>
        <w:jc w:val="left"/>
      </w:pPr>
    </w:p>
    <w:p w14:paraId="5ACFF5D2" w14:textId="77777777" w:rsidR="00AE3580" w:rsidRDefault="00AE3580">
      <w:pPr>
        <w:spacing w:after="160" w:line="259" w:lineRule="auto"/>
        <w:ind w:firstLine="0"/>
        <w:jc w:val="left"/>
      </w:pPr>
    </w:p>
    <w:p w14:paraId="771669AE" w14:textId="77777777" w:rsidR="00547314" w:rsidRDefault="00547314">
      <w:pPr>
        <w:spacing w:after="160" w:line="259" w:lineRule="auto"/>
        <w:ind w:firstLine="0"/>
        <w:jc w:val="left"/>
      </w:pPr>
    </w:p>
    <w:p w14:paraId="31E123BC" w14:textId="77777777" w:rsidR="00A5148B" w:rsidRDefault="00A5148B">
      <w:pPr>
        <w:spacing w:after="160" w:line="259" w:lineRule="auto"/>
        <w:ind w:firstLine="0"/>
        <w:jc w:val="left"/>
      </w:pPr>
      <w:r>
        <w:br w:type="page"/>
      </w:r>
    </w:p>
    <w:bookmarkStart w:id="6" w:name="_Toc495357528" w:displacedByCustomXml="next"/>
    <w:sdt>
      <w:sdtPr>
        <w:id w:val="-1937591129"/>
        <w:lock w:val="sdtContentLocked"/>
      </w:sdtPr>
      <w:sdtEndPr/>
      <w:sdtContent>
        <w:p w14:paraId="2524AFF3" w14:textId="119618C9" w:rsidR="008C7155" w:rsidRPr="00996598" w:rsidRDefault="008C7155" w:rsidP="008C7155">
          <w:pPr>
            <w:pStyle w:val="3"/>
          </w:pPr>
          <w:r>
            <w:t>1.</w:t>
          </w:r>
          <w:r w:rsidR="00375C2F">
            <w:t>4</w:t>
          </w:r>
          <w:r>
            <w:t>. Источники данных</w:t>
          </w:r>
        </w:p>
      </w:sdtContent>
    </w:sdt>
    <w:bookmarkEnd w:id="6" w:displacedByCustomXml="prev"/>
    <w:p w14:paraId="36719B05" w14:textId="197F170F" w:rsidR="00595378" w:rsidRDefault="00FA0295" w:rsidP="00FA0295">
      <w:pPr>
        <w:pStyle w:val="aff2"/>
      </w:pPr>
      <w:r w:rsidRPr="00623CBC">
        <w:t xml:space="preserve"> </w:t>
      </w:r>
    </w:p>
    <w:p w14:paraId="29E20645" w14:textId="51269A30" w:rsidR="00FA0295" w:rsidRPr="005F5AA8" w:rsidRDefault="00FA0295" w:rsidP="00FA0295">
      <w:pPr>
        <w:pStyle w:val="12"/>
        <w:spacing w:line="360" w:lineRule="auto"/>
        <w:ind w:firstLine="708"/>
        <w:jc w:val="both"/>
      </w:pPr>
      <w:r w:rsidRPr="005F5AA8">
        <w:t xml:space="preserve">Отчет </w:t>
      </w:r>
      <w:proofErr w:type="gramStart"/>
      <w:r>
        <w:rPr>
          <w:lang w:val="en-US"/>
        </w:rPr>
        <w:t>c</w:t>
      </w:r>
      <w:proofErr w:type="gramEnd"/>
      <w:r>
        <w:t>формирован</w:t>
      </w:r>
      <w:r w:rsidR="007C030E">
        <w:t>:</w:t>
      </w:r>
      <w:r w:rsidRPr="005F5AA8">
        <w:t xml:space="preserve"> </w:t>
      </w:r>
    </w:p>
    <w:p w14:paraId="5F173CA9" w14:textId="77777777" w:rsidR="00FA0295" w:rsidRDefault="00FA0295" w:rsidP="00FA0295">
      <w:pPr>
        <w:pStyle w:val="12"/>
        <w:spacing w:line="360" w:lineRule="auto"/>
        <w:ind w:firstLine="708"/>
        <w:jc w:val="both"/>
        <w:textAlignment w:val="baseline"/>
      </w:pPr>
      <w:r>
        <w:t>-</w:t>
      </w:r>
      <w:r w:rsidRPr="005F5AA8">
        <w:t xml:space="preserve">на основе показателей мониторинга системы образования в соответствии с приказом </w:t>
      </w:r>
      <w:proofErr w:type="spellStart"/>
      <w:r w:rsidRPr="005F5AA8">
        <w:t>Минобрнауки</w:t>
      </w:r>
      <w:proofErr w:type="spellEnd"/>
      <w:r w:rsidRPr="005F5AA8">
        <w:t xml:space="preserve"> России от 15.01.2014 №14 и методики их расчета (приказ </w:t>
      </w:r>
      <w:proofErr w:type="spellStart"/>
      <w:r w:rsidRPr="005F5AA8">
        <w:t>Минобрнауки</w:t>
      </w:r>
      <w:proofErr w:type="spellEnd"/>
      <w:r w:rsidRPr="005F5AA8">
        <w:t xml:space="preserve"> России от 11.06.2014 №657);</w:t>
      </w:r>
    </w:p>
    <w:p w14:paraId="68B4C650" w14:textId="4886FC1E" w:rsidR="00FA0295" w:rsidRDefault="00FA0295" w:rsidP="00FA0295">
      <w:pPr>
        <w:pStyle w:val="12"/>
        <w:spacing w:line="360" w:lineRule="auto"/>
        <w:ind w:firstLine="708"/>
        <w:jc w:val="both"/>
        <w:textAlignment w:val="baseline"/>
      </w:pPr>
      <w:r>
        <w:t>-формы федерального статистического наблюдения №ОО-1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на начало 2017/2018 учебного года;</w:t>
      </w:r>
    </w:p>
    <w:p w14:paraId="06B16EA8" w14:textId="1EF45397" w:rsidR="004053E0" w:rsidRDefault="004053E0" w:rsidP="00FA0295">
      <w:pPr>
        <w:pStyle w:val="12"/>
        <w:spacing w:line="360" w:lineRule="auto"/>
        <w:ind w:firstLine="708"/>
        <w:jc w:val="both"/>
        <w:textAlignment w:val="baseline"/>
      </w:pPr>
      <w:r>
        <w:t>-форма федерального статистического наблюдения №85-к</w:t>
      </w:r>
    </w:p>
    <w:p w14:paraId="1EB196DF" w14:textId="748C618B" w:rsidR="00FA0295" w:rsidRPr="005F5AA8" w:rsidRDefault="00FA0295" w:rsidP="00FA0295">
      <w:pPr>
        <w:pStyle w:val="12"/>
        <w:spacing w:line="360" w:lineRule="auto"/>
        <w:ind w:firstLine="708"/>
        <w:jc w:val="both"/>
        <w:textAlignment w:val="baseline"/>
      </w:pPr>
      <w:r>
        <w:t>-ведомственные формы отчетности.</w:t>
      </w:r>
    </w:p>
    <w:p w14:paraId="1E8400E9" w14:textId="77777777" w:rsidR="00595378" w:rsidRDefault="00595378" w:rsidP="00595378"/>
    <w:p w14:paraId="2AB7BC55" w14:textId="676B680F" w:rsidR="008C7155" w:rsidRDefault="008C7155" w:rsidP="008C7155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bookmarkStart w:id="7" w:name="_Toc495357529" w:displacedByCustomXml="next"/>
    <w:sdt>
      <w:sdtPr>
        <w:id w:val="-705947284"/>
        <w:lock w:val="sdtContentLocked"/>
      </w:sdtPr>
      <w:sdtEndPr/>
      <w:sdtContent>
        <w:p w14:paraId="52BC64B9" w14:textId="7E84AF97" w:rsidR="00631AC5" w:rsidRDefault="008C7155" w:rsidP="00C872A4">
          <w:pPr>
            <w:pStyle w:val="3"/>
          </w:pPr>
          <w:r>
            <w:t xml:space="preserve">1.5. </w:t>
          </w:r>
          <w:r w:rsidR="00E16AE2" w:rsidRPr="00E16AE2">
            <w:t xml:space="preserve">Паспорт образовательной системы </w:t>
          </w:r>
        </w:p>
      </w:sdtContent>
    </w:sdt>
    <w:bookmarkEnd w:id="7" w:displacedByCustomXml="prev"/>
    <w:sdt>
      <w:sdtPr>
        <w:id w:val="1317993354"/>
        <w:lock w:val="sdtContentLocked"/>
      </w:sdtPr>
      <w:sdtEndPr/>
      <w:sdtContent>
        <w:p w14:paraId="1F10C4B8" w14:textId="224185C1" w:rsidR="00631AC5" w:rsidRDefault="00943866" w:rsidP="00C872A4">
          <w:pPr>
            <w:pStyle w:val="4"/>
          </w:pPr>
          <w:r>
            <w:t>Образовательная политика</w:t>
          </w:r>
        </w:p>
      </w:sdtContent>
    </w:sdt>
    <w:p w14:paraId="1B789DE7" w14:textId="24E5F301" w:rsidR="00C872A4" w:rsidRPr="00720049" w:rsidRDefault="00C872A4" w:rsidP="00C872A4">
      <w:pPr>
        <w:ind w:firstLine="567"/>
        <w:rPr>
          <w:szCs w:val="24"/>
        </w:rPr>
      </w:pPr>
      <w:r w:rsidRPr="00720049">
        <w:rPr>
          <w:szCs w:val="24"/>
        </w:rPr>
        <w:t xml:space="preserve">Основной целью деятельности управления образования администрации </w:t>
      </w:r>
      <w:proofErr w:type="spellStart"/>
      <w:r w:rsidRPr="00720049">
        <w:rPr>
          <w:szCs w:val="24"/>
        </w:rPr>
        <w:t>Нижнетавдинского</w:t>
      </w:r>
      <w:proofErr w:type="spellEnd"/>
      <w:r w:rsidRPr="00720049">
        <w:rPr>
          <w:szCs w:val="24"/>
        </w:rPr>
        <w:t xml:space="preserve">  муниципального района и образователь</w:t>
      </w:r>
      <w:r w:rsidR="007C030E">
        <w:rPr>
          <w:szCs w:val="24"/>
        </w:rPr>
        <w:t xml:space="preserve">ных организаций  в   2016 </w:t>
      </w:r>
      <w:r w:rsidRPr="00720049">
        <w:rPr>
          <w:szCs w:val="24"/>
        </w:rPr>
        <w:t xml:space="preserve">учебном году являлось обеспечение устойчивого и динамичного функционирования муниципальной  системы  общего образования по </w:t>
      </w:r>
      <w:r w:rsidRPr="00720049">
        <w:rPr>
          <w:bCs/>
          <w:szCs w:val="24"/>
        </w:rPr>
        <w:t>организации предоставления общедоступного и бесплатного дошкольного общего, начального общего, основного общего, среднего общего образования</w:t>
      </w:r>
    </w:p>
    <w:p w14:paraId="7D4E72BE" w14:textId="77777777" w:rsidR="00C872A4" w:rsidRPr="00720049" w:rsidRDefault="00C872A4" w:rsidP="00C872A4">
      <w:pPr>
        <w:ind w:firstLine="567"/>
        <w:rPr>
          <w:szCs w:val="24"/>
        </w:rPr>
      </w:pPr>
      <w:r w:rsidRPr="00720049">
        <w:rPr>
          <w:szCs w:val="24"/>
        </w:rPr>
        <w:t xml:space="preserve"> Развитие муниципальной системы общего образования осуществлялось по основным направлениям:</w:t>
      </w:r>
    </w:p>
    <w:p w14:paraId="4594DC55" w14:textId="77777777" w:rsidR="00C872A4" w:rsidRPr="00720049" w:rsidRDefault="00C872A4" w:rsidP="00623CBC">
      <w:pPr>
        <w:pStyle w:val="aff4"/>
        <w:numPr>
          <w:ilvl w:val="0"/>
          <w:numId w:val="4"/>
        </w:numPr>
        <w:spacing w:after="0" w:line="360" w:lineRule="auto"/>
        <w:ind w:left="0" w:firstLine="357"/>
        <w:contextualSpacing/>
        <w:jc w:val="both"/>
      </w:pPr>
      <w:r w:rsidRPr="00720049">
        <w:t>удовлетворение потребности населения в услугах дошкольного образования для детей, начиная с раннего детского возраста;</w:t>
      </w:r>
    </w:p>
    <w:p w14:paraId="7AD585B6" w14:textId="77777777" w:rsidR="00C872A4" w:rsidRPr="00720049" w:rsidRDefault="00C872A4" w:rsidP="00623CBC">
      <w:pPr>
        <w:pStyle w:val="aff4"/>
        <w:numPr>
          <w:ilvl w:val="0"/>
          <w:numId w:val="4"/>
        </w:numPr>
        <w:spacing w:after="0" w:line="360" w:lineRule="auto"/>
        <w:ind w:left="0" w:firstLine="567"/>
        <w:contextualSpacing/>
        <w:jc w:val="both"/>
      </w:pPr>
      <w:r w:rsidRPr="00720049">
        <w:t xml:space="preserve">создание условий, соответствующих федеральным требованиям к реализации образовательной программы, во всех образовательных учреждениях с учётом специфики </w:t>
      </w:r>
      <w:proofErr w:type="spellStart"/>
      <w:proofErr w:type="gramStart"/>
      <w:r w:rsidRPr="00720049">
        <w:t>социо</w:t>
      </w:r>
      <w:proofErr w:type="spellEnd"/>
      <w:r w:rsidRPr="00720049">
        <w:t>-культурного</w:t>
      </w:r>
      <w:proofErr w:type="gramEnd"/>
      <w:r w:rsidRPr="00720049">
        <w:t xml:space="preserve"> окружения и запросов родителей;</w:t>
      </w:r>
    </w:p>
    <w:p w14:paraId="6C779957" w14:textId="77777777" w:rsidR="00C872A4" w:rsidRPr="00720049" w:rsidRDefault="00C872A4" w:rsidP="00623CBC">
      <w:pPr>
        <w:numPr>
          <w:ilvl w:val="0"/>
          <w:numId w:val="4"/>
        </w:numPr>
        <w:ind w:left="0" w:firstLine="567"/>
        <w:rPr>
          <w:szCs w:val="24"/>
        </w:rPr>
      </w:pPr>
      <w:r w:rsidRPr="00720049">
        <w:rPr>
          <w:szCs w:val="24"/>
        </w:rPr>
        <w:t>обеспечение  общедоступного и качественного общего образования на основе модернизации образовательной практики в соответствии с федеральными государственными требованиями и образовательными стандартами;</w:t>
      </w:r>
    </w:p>
    <w:p w14:paraId="4342931E" w14:textId="77777777" w:rsidR="00C872A4" w:rsidRPr="005909C2" w:rsidRDefault="00C872A4" w:rsidP="00623CBC">
      <w:pPr>
        <w:numPr>
          <w:ilvl w:val="0"/>
          <w:numId w:val="4"/>
        </w:numPr>
        <w:ind w:left="0" w:firstLine="567"/>
        <w:rPr>
          <w:szCs w:val="24"/>
        </w:rPr>
      </w:pPr>
      <w:r w:rsidRPr="00720049">
        <w:rPr>
          <w:szCs w:val="24"/>
        </w:rPr>
        <w:t xml:space="preserve">совершенствование работы образовательных учреждений, ориентированной на развитие </w:t>
      </w:r>
      <w:r>
        <w:rPr>
          <w:szCs w:val="24"/>
        </w:rPr>
        <w:t>одаренных  и талантливых детей;</w:t>
      </w:r>
    </w:p>
    <w:p w14:paraId="6C12D11E" w14:textId="77777777" w:rsidR="00C872A4" w:rsidRPr="00720049" w:rsidRDefault="00C872A4" w:rsidP="00623CBC">
      <w:pPr>
        <w:numPr>
          <w:ilvl w:val="0"/>
          <w:numId w:val="4"/>
        </w:numPr>
        <w:ind w:left="0" w:firstLine="567"/>
        <w:rPr>
          <w:szCs w:val="24"/>
        </w:rPr>
      </w:pPr>
      <w:r w:rsidRPr="00720049">
        <w:rPr>
          <w:szCs w:val="24"/>
        </w:rPr>
        <w:t xml:space="preserve">оказание методической помощи образовательным учреждениям в области планирования и осуществления изменений внешней и внутренней структуры своих образовательных организаций с целью повышения качества образования; </w:t>
      </w:r>
    </w:p>
    <w:p w14:paraId="28ED6955" w14:textId="16A0F8FB" w:rsidR="00C872A4" w:rsidRPr="00720049" w:rsidRDefault="00623CBC" w:rsidP="00623CBC">
      <w:pPr>
        <w:tabs>
          <w:tab w:val="left" w:pos="1080"/>
        </w:tabs>
        <w:ind w:firstLine="567"/>
        <w:contextualSpacing/>
        <w:rPr>
          <w:szCs w:val="24"/>
        </w:rPr>
      </w:pPr>
      <w:r>
        <w:rPr>
          <w:szCs w:val="24"/>
        </w:rPr>
        <w:t>-</w:t>
      </w:r>
      <w:r w:rsidR="00C872A4" w:rsidRPr="00720049">
        <w:rPr>
          <w:szCs w:val="24"/>
        </w:rPr>
        <w:t>создание условий для эффективной организации обучения и социализации детей с ограниченными возможностями здоровья, развитие интегрированн</w:t>
      </w:r>
      <w:r w:rsidR="00C872A4">
        <w:rPr>
          <w:szCs w:val="24"/>
        </w:rPr>
        <w:t>ого (инклюзивного) образования;</w:t>
      </w:r>
    </w:p>
    <w:p w14:paraId="36EE980E" w14:textId="77777777" w:rsidR="00C872A4" w:rsidRPr="00720049" w:rsidRDefault="00C872A4" w:rsidP="00623CBC">
      <w:pPr>
        <w:numPr>
          <w:ilvl w:val="0"/>
          <w:numId w:val="4"/>
        </w:numPr>
        <w:ind w:left="0" w:firstLine="567"/>
        <w:rPr>
          <w:szCs w:val="24"/>
        </w:rPr>
      </w:pPr>
      <w:r w:rsidRPr="00720049">
        <w:rPr>
          <w:szCs w:val="24"/>
        </w:rPr>
        <w:t>обеспечение исполнения федеральных требований к образовательным учреждениям в части охраны здоровья обучающихся, создание условий безопасного пребывания учащихся</w:t>
      </w:r>
      <w:r>
        <w:rPr>
          <w:szCs w:val="24"/>
        </w:rPr>
        <w:t xml:space="preserve"> в образовательных учреждениях.</w:t>
      </w:r>
    </w:p>
    <w:p w14:paraId="7A4C1112" w14:textId="77777777" w:rsidR="00C872A4" w:rsidRDefault="00C872A4" w:rsidP="00623CBC">
      <w:pPr>
        <w:ind w:firstLine="567"/>
        <w:rPr>
          <w:szCs w:val="24"/>
        </w:rPr>
      </w:pPr>
      <w:r w:rsidRPr="00720049">
        <w:rPr>
          <w:szCs w:val="24"/>
        </w:rPr>
        <w:t>В целом, в муниципальной системе дошкольного и общего образования за отчетный период осуществлялась системная работа, направленная на создание условий для реализации доступного качественного обучения, воспитания и развития, формирования комфортной и безопасной социальной среды.</w:t>
      </w:r>
    </w:p>
    <w:p w14:paraId="7213D63C" w14:textId="77777777" w:rsidR="00631AC5" w:rsidRDefault="00631AC5" w:rsidP="009276DF"/>
    <w:p w14:paraId="3FFFE318" w14:textId="47D0E457" w:rsidR="008F5641" w:rsidRDefault="008F5641" w:rsidP="009276DF"/>
    <w:sdt>
      <w:sdtPr>
        <w:id w:val="1111160826"/>
        <w:lock w:val="sdtContentLocked"/>
      </w:sdtPr>
      <w:sdtEndPr/>
      <w:sdtContent>
        <w:p w14:paraId="6803AA91" w14:textId="5F06C0BF" w:rsidR="00AA4C09" w:rsidRDefault="00AA4C09" w:rsidP="00AA4C09">
          <w:pPr>
            <w:pStyle w:val="4"/>
          </w:pPr>
          <w:r>
            <w:t>Инфраструктура</w:t>
          </w:r>
        </w:p>
      </w:sdtContent>
    </w:sdt>
    <w:p w14:paraId="36DBC75B" w14:textId="4364332C" w:rsidR="00631AC5" w:rsidRDefault="00623CBC" w:rsidP="00631AC5">
      <w:pPr>
        <w:pStyle w:val="aff2"/>
      </w:pPr>
      <w:r>
        <w:t xml:space="preserve"> </w:t>
      </w:r>
      <w:proofErr w:type="spellStart"/>
      <w:r>
        <w:t>Нижнетавдинском</w:t>
      </w:r>
      <w:proofErr w:type="spellEnd"/>
      <w:r>
        <w:t xml:space="preserve"> </w:t>
      </w:r>
      <w:proofErr w:type="gramStart"/>
      <w:r>
        <w:t>районе</w:t>
      </w:r>
      <w:proofErr w:type="gramEnd"/>
      <w:r>
        <w:t xml:space="preserve"> изучение состояния деятельности образовательных учреждений осуществляют специалисты администрации </w:t>
      </w:r>
      <w:proofErr w:type="spellStart"/>
      <w:r>
        <w:t>Нижнетавдинского</w:t>
      </w:r>
      <w:proofErr w:type="spellEnd"/>
      <w:r>
        <w:t xml:space="preserve"> муниципального района;</w:t>
      </w:r>
    </w:p>
    <w:p w14:paraId="04ABBB88" w14:textId="49B1F044" w:rsidR="00F41B5F" w:rsidRDefault="001C3DD1" w:rsidP="00623CBC">
      <w:pPr>
        <w:pStyle w:val="aff2"/>
      </w:pPr>
      <w:r>
        <w:t>и</w:t>
      </w:r>
      <w:r w:rsidR="00623CBC">
        <w:t>нформационное и метод</w:t>
      </w:r>
      <w:r>
        <w:t>ическое обеспечение осуществлялось информационно-методическим</w:t>
      </w:r>
      <w:r w:rsidR="00623CBC">
        <w:t xml:space="preserve"> центр</w:t>
      </w:r>
      <w:r>
        <w:t>ом</w:t>
      </w:r>
      <w:r w:rsidR="00623CBC">
        <w:t xml:space="preserve"> управления образования администрации </w:t>
      </w:r>
      <w:proofErr w:type="spellStart"/>
      <w:r w:rsidR="00623CBC">
        <w:t>Нижнетавдинского</w:t>
      </w:r>
      <w:proofErr w:type="spellEnd"/>
      <w:r w:rsidR="00623CBC">
        <w:t xml:space="preserve"> муниципального района.</w:t>
      </w:r>
    </w:p>
    <w:sdt>
      <w:sdtPr>
        <w:id w:val="40183349"/>
        <w:lock w:val="sdtContentLocked"/>
      </w:sdtPr>
      <w:sdtEndPr/>
      <w:sdtContent>
        <w:p w14:paraId="40FBEC70" w14:textId="7F692EBB" w:rsidR="0040516E" w:rsidRDefault="0040516E" w:rsidP="0040516E">
          <w:pPr>
            <w:pStyle w:val="4"/>
          </w:pPr>
          <w:r w:rsidRPr="0040516E">
            <w:t>Общая характеристика сети образовательных организаций</w:t>
          </w:r>
        </w:p>
      </w:sdtContent>
    </w:sdt>
    <w:p w14:paraId="11D9353C" w14:textId="2CFD34CB" w:rsidR="00395137" w:rsidRPr="0077123E" w:rsidRDefault="00395137" w:rsidP="00395137">
      <w:pPr>
        <w:rPr>
          <w:rFonts w:cs="Times New Roman"/>
          <w:szCs w:val="28"/>
        </w:rPr>
      </w:pPr>
      <w:r>
        <w:t xml:space="preserve"> </w:t>
      </w:r>
      <w:r w:rsidRPr="0077123E">
        <w:rPr>
          <w:rFonts w:cs="Times New Roman"/>
          <w:szCs w:val="28"/>
        </w:rPr>
        <w:t>Систему дошко</w:t>
      </w:r>
      <w:r w:rsidR="001C3DD1">
        <w:rPr>
          <w:rFonts w:cs="Times New Roman"/>
          <w:szCs w:val="28"/>
        </w:rPr>
        <w:t>льного образования  была представлена:</w:t>
      </w:r>
      <w:r w:rsidR="007C030E">
        <w:rPr>
          <w:rFonts w:cs="Times New Roman"/>
          <w:szCs w:val="28"/>
        </w:rPr>
        <w:t xml:space="preserve"> 1 муниципальным  автономным дошкольным  образовательным</w:t>
      </w:r>
      <w:r w:rsidRPr="0077123E">
        <w:rPr>
          <w:rFonts w:cs="Times New Roman"/>
          <w:szCs w:val="28"/>
        </w:rPr>
        <w:t xml:space="preserve"> учреждение</w:t>
      </w:r>
      <w:r w:rsidR="007C030E">
        <w:rPr>
          <w:rFonts w:cs="Times New Roman"/>
          <w:szCs w:val="28"/>
        </w:rPr>
        <w:t>м</w:t>
      </w:r>
      <w:r w:rsidRPr="0077123E">
        <w:rPr>
          <w:rFonts w:cs="Times New Roman"/>
          <w:szCs w:val="28"/>
        </w:rPr>
        <w:t>, 3 филиала</w:t>
      </w:r>
      <w:r w:rsidR="007C030E">
        <w:rPr>
          <w:rFonts w:cs="Times New Roman"/>
          <w:szCs w:val="28"/>
        </w:rPr>
        <w:t>ми</w:t>
      </w:r>
      <w:r w:rsidRPr="0077123E">
        <w:rPr>
          <w:rFonts w:cs="Times New Roman"/>
          <w:szCs w:val="28"/>
        </w:rPr>
        <w:t xml:space="preserve"> «начальная </w:t>
      </w:r>
      <w:proofErr w:type="gramStart"/>
      <w:r w:rsidRPr="0077123E">
        <w:rPr>
          <w:rFonts w:cs="Times New Roman"/>
          <w:szCs w:val="28"/>
        </w:rPr>
        <w:t>школа-детский</w:t>
      </w:r>
      <w:proofErr w:type="gramEnd"/>
      <w:r w:rsidRPr="0077123E">
        <w:rPr>
          <w:rFonts w:cs="Times New Roman"/>
          <w:szCs w:val="28"/>
        </w:rPr>
        <w:t xml:space="preserve"> сад», 6 структурны</w:t>
      </w:r>
      <w:r w:rsidR="007C030E">
        <w:rPr>
          <w:rFonts w:cs="Times New Roman"/>
          <w:szCs w:val="28"/>
        </w:rPr>
        <w:t>ми подразделениями, 12 отделениями</w:t>
      </w:r>
      <w:r w:rsidRPr="0077123E">
        <w:rPr>
          <w:rFonts w:cs="Times New Roman"/>
          <w:szCs w:val="28"/>
        </w:rPr>
        <w:t xml:space="preserve"> дошкольного образования и 1 групп</w:t>
      </w:r>
      <w:r w:rsidR="007C030E">
        <w:rPr>
          <w:rFonts w:cs="Times New Roman"/>
          <w:szCs w:val="28"/>
        </w:rPr>
        <w:t>ой</w:t>
      </w:r>
      <w:r w:rsidRPr="0077123E">
        <w:rPr>
          <w:rFonts w:cs="Times New Roman"/>
          <w:szCs w:val="28"/>
        </w:rPr>
        <w:t xml:space="preserve"> кратковременного пребывания. </w:t>
      </w:r>
    </w:p>
    <w:p w14:paraId="54DC04B4" w14:textId="77777777" w:rsidR="00395137" w:rsidRDefault="00395137" w:rsidP="00395137">
      <w:pPr>
        <w:rPr>
          <w:rFonts w:cs="Times New Roman"/>
          <w:szCs w:val="28"/>
        </w:rPr>
      </w:pPr>
      <w:r w:rsidRPr="0077123E">
        <w:rPr>
          <w:rFonts w:cs="Times New Roman"/>
          <w:szCs w:val="28"/>
        </w:rPr>
        <w:t>Дошкольные образовательные учреждения посещают 1599 детей, из них группу «полного дня» - 1223 ребенка, группу ГКП – 76 детей, группу КМП – 300 детей.</w:t>
      </w:r>
      <w:r>
        <w:rPr>
          <w:rFonts w:cs="Times New Roman"/>
          <w:szCs w:val="28"/>
        </w:rPr>
        <w:t xml:space="preserve"> </w:t>
      </w:r>
    </w:p>
    <w:p w14:paraId="76C6B8D8" w14:textId="4066A209" w:rsidR="00395137" w:rsidRPr="005E773B" w:rsidRDefault="00395137" w:rsidP="00395137">
      <w:pPr>
        <w:rPr>
          <w:rFonts w:cs="Times New Roman"/>
          <w:szCs w:val="28"/>
        </w:rPr>
      </w:pPr>
      <w:r w:rsidRPr="005E773B">
        <w:rPr>
          <w:rFonts w:cs="Times New Roman"/>
          <w:szCs w:val="28"/>
        </w:rPr>
        <w:t>Система общеобразовательных учреждений в 2016 году была представлена</w:t>
      </w:r>
      <w:r w:rsidR="007C030E">
        <w:rPr>
          <w:rFonts w:cs="Times New Roman"/>
          <w:szCs w:val="28"/>
        </w:rPr>
        <w:t xml:space="preserve"> 2 юридическими</w:t>
      </w:r>
      <w:r w:rsidR="007C030E" w:rsidRPr="005E773B">
        <w:rPr>
          <w:rFonts w:cs="Times New Roman"/>
          <w:szCs w:val="28"/>
        </w:rPr>
        <w:t xml:space="preserve"> лица</w:t>
      </w:r>
      <w:r w:rsidR="007C030E">
        <w:rPr>
          <w:rFonts w:cs="Times New Roman"/>
          <w:szCs w:val="28"/>
        </w:rPr>
        <w:t>ми -</w:t>
      </w:r>
      <w:r w:rsidR="007C030E" w:rsidRPr="005E773B">
        <w:rPr>
          <w:rFonts w:cs="Times New Roman"/>
          <w:szCs w:val="28"/>
        </w:rPr>
        <w:t xml:space="preserve"> МАОУ «</w:t>
      </w:r>
      <w:proofErr w:type="spellStart"/>
      <w:r w:rsidR="007C030E" w:rsidRPr="005E773B">
        <w:rPr>
          <w:rFonts w:cs="Times New Roman"/>
          <w:szCs w:val="28"/>
        </w:rPr>
        <w:t>Велижанская</w:t>
      </w:r>
      <w:proofErr w:type="spellEnd"/>
      <w:r w:rsidR="007C030E" w:rsidRPr="005E773B">
        <w:rPr>
          <w:rFonts w:cs="Times New Roman"/>
          <w:szCs w:val="28"/>
        </w:rPr>
        <w:t xml:space="preserve"> СОШ», МАОУ «</w:t>
      </w:r>
      <w:proofErr w:type="spellStart"/>
      <w:r w:rsidR="007C030E" w:rsidRPr="005E773B">
        <w:rPr>
          <w:rFonts w:cs="Times New Roman"/>
          <w:szCs w:val="28"/>
        </w:rPr>
        <w:t>Нижнетавдинская</w:t>
      </w:r>
      <w:proofErr w:type="spellEnd"/>
      <w:r w:rsidR="007C030E" w:rsidRPr="005E773B">
        <w:rPr>
          <w:rFonts w:cs="Times New Roman"/>
          <w:szCs w:val="28"/>
        </w:rPr>
        <w:t xml:space="preserve"> СОШ»</w:t>
      </w:r>
      <w:r w:rsidR="007C030E">
        <w:rPr>
          <w:rFonts w:cs="Times New Roman"/>
          <w:szCs w:val="28"/>
        </w:rPr>
        <w:t>, в состав которых входят:</w:t>
      </w:r>
      <w:r w:rsidR="007C030E" w:rsidRPr="005E773B">
        <w:rPr>
          <w:rFonts w:cs="Times New Roman"/>
          <w:szCs w:val="28"/>
        </w:rPr>
        <w:t xml:space="preserve"> </w:t>
      </w:r>
      <w:r w:rsidR="001C3DD1" w:rsidRPr="005E773B">
        <w:rPr>
          <w:rFonts w:cs="Times New Roman"/>
          <w:szCs w:val="28"/>
        </w:rPr>
        <w:t>14 средних общеобразовательных учреждений, 5 основных общеобразовательных учреждений, 3 начальных общеобразовательных школ</w:t>
      </w:r>
      <w:proofErr w:type="gramStart"/>
      <w:r w:rsidR="001C3DD1" w:rsidRPr="005E773B">
        <w:rPr>
          <w:rFonts w:cs="Times New Roman"/>
          <w:szCs w:val="28"/>
        </w:rPr>
        <w:t>ы</w:t>
      </w:r>
      <w:r w:rsidRPr="005E773B">
        <w:rPr>
          <w:rFonts w:cs="Times New Roman"/>
          <w:szCs w:val="28"/>
        </w:rPr>
        <w:t>-</w:t>
      </w:r>
      <w:proofErr w:type="gramEnd"/>
      <w:r w:rsidR="001C3DD1" w:rsidRPr="005E773B">
        <w:rPr>
          <w:rFonts w:cs="Times New Roman"/>
          <w:szCs w:val="28"/>
        </w:rPr>
        <w:t xml:space="preserve"> детский </w:t>
      </w:r>
      <w:r w:rsidRPr="005E773B">
        <w:rPr>
          <w:rFonts w:cs="Times New Roman"/>
          <w:szCs w:val="28"/>
        </w:rPr>
        <w:t>сад</w:t>
      </w:r>
      <w:r w:rsidR="001C3DD1" w:rsidRPr="005E773B">
        <w:rPr>
          <w:rFonts w:cs="Times New Roman"/>
          <w:szCs w:val="28"/>
        </w:rPr>
        <w:t>.</w:t>
      </w:r>
      <w:r w:rsidR="007C030E">
        <w:rPr>
          <w:rFonts w:cs="Times New Roman"/>
          <w:szCs w:val="28"/>
        </w:rPr>
        <w:t xml:space="preserve"> </w:t>
      </w:r>
    </w:p>
    <w:p w14:paraId="40AE38C5" w14:textId="4120A710" w:rsidR="00395137" w:rsidRDefault="00395137" w:rsidP="00395137">
      <w:pPr>
        <w:rPr>
          <w:rFonts w:cs="Times New Roman"/>
          <w:szCs w:val="28"/>
        </w:rPr>
      </w:pPr>
      <w:r w:rsidRPr="005E773B">
        <w:rPr>
          <w:rFonts w:cs="Times New Roman"/>
          <w:szCs w:val="28"/>
        </w:rPr>
        <w:t>В общеобразовательных учреждениях занималось 2978 учащихся</w:t>
      </w:r>
      <w:r w:rsidR="001C3DD1" w:rsidRPr="005E773B">
        <w:rPr>
          <w:rFonts w:cs="Times New Roman"/>
          <w:szCs w:val="28"/>
        </w:rPr>
        <w:t xml:space="preserve"> </w:t>
      </w:r>
      <w:proofErr w:type="gramStart"/>
      <w:r w:rsidR="001C3DD1" w:rsidRPr="005E773B">
        <w:rPr>
          <w:rFonts w:cs="Times New Roman"/>
          <w:szCs w:val="28"/>
        </w:rPr>
        <w:t>(</w:t>
      </w:r>
      <w:r w:rsidRPr="005E773B">
        <w:rPr>
          <w:rFonts w:cs="Times New Roman"/>
          <w:szCs w:val="28"/>
        </w:rPr>
        <w:t xml:space="preserve"> </w:t>
      </w:r>
      <w:proofErr w:type="gramEnd"/>
      <w:r w:rsidRPr="005E773B">
        <w:rPr>
          <w:rFonts w:cs="Times New Roman"/>
          <w:szCs w:val="28"/>
        </w:rPr>
        <w:t>АППГ – 2899): 1368 человек осваивали начальное общее образование (АППГ – 1332), 1393 – основное общее образование (АППГ – 1363), 217 – среднее общее образование (АППГ – 204).</w:t>
      </w:r>
      <w:r>
        <w:rPr>
          <w:rFonts w:cs="Times New Roman"/>
          <w:szCs w:val="28"/>
        </w:rPr>
        <w:t xml:space="preserve"> </w:t>
      </w:r>
    </w:p>
    <w:p w14:paraId="7C10C309" w14:textId="7B5BF52A" w:rsidR="00631AC5" w:rsidRDefault="00631AC5" w:rsidP="00395137">
      <w:pPr>
        <w:pStyle w:val="aff2"/>
      </w:pPr>
    </w:p>
    <w:p w14:paraId="7FD73BBB" w14:textId="2C3F03BB" w:rsidR="00631AC5" w:rsidRDefault="00631AC5" w:rsidP="009276DF"/>
    <w:p w14:paraId="519F3563" w14:textId="77777777" w:rsidR="00AE3580" w:rsidRDefault="00AE3580" w:rsidP="00042897">
      <w:pPr>
        <w:ind w:firstLine="0"/>
        <w:rPr>
          <w:rFonts w:eastAsiaTheme="majorEastAsia" w:cstheme="majorBidi"/>
          <w:szCs w:val="24"/>
        </w:rPr>
      </w:pPr>
      <w:r>
        <w:br w:type="page"/>
      </w:r>
    </w:p>
    <w:bookmarkStart w:id="8" w:name="_Toc495357530" w:displacedByCustomXml="next"/>
    <w:sdt>
      <w:sdtPr>
        <w:id w:val="1431236583"/>
        <w:lock w:val="sdtContentLocked"/>
      </w:sdtPr>
      <w:sdtEndPr/>
      <w:sdtContent>
        <w:p w14:paraId="63CFE929" w14:textId="06D814ED" w:rsidR="008F5641" w:rsidRDefault="008C7155" w:rsidP="008F5641">
          <w:pPr>
            <w:pStyle w:val="3"/>
          </w:pPr>
          <w:r>
            <w:t xml:space="preserve">1.6. </w:t>
          </w:r>
          <w:r w:rsidR="008F5641">
            <w:t>Образовательный контекст</w:t>
          </w:r>
        </w:p>
      </w:sdtContent>
    </w:sdt>
    <w:bookmarkEnd w:id="8" w:displacedByCustomXml="prev"/>
    <w:sdt>
      <w:sdtPr>
        <w:id w:val="2071611546"/>
        <w:lock w:val="sdtContentLocked"/>
      </w:sdtPr>
      <w:sdtEndPr/>
      <w:sdtContent>
        <w:p w14:paraId="73598D45" w14:textId="53A36097" w:rsidR="001E6120" w:rsidRDefault="001E6120" w:rsidP="001E6120">
          <w:pPr>
            <w:pStyle w:val="4"/>
          </w:pPr>
          <w:r>
            <w:t>Экономические характеристики</w:t>
          </w:r>
        </w:p>
      </w:sdtContent>
    </w:sdt>
    <w:p w14:paraId="24B6D187" w14:textId="3136EF25" w:rsidR="004A61C3" w:rsidRPr="00A53F8E" w:rsidRDefault="004A61C3" w:rsidP="00A53F8E">
      <w:pPr>
        <w:rPr>
          <w:rFonts w:cs="Times New Roman"/>
          <w:szCs w:val="24"/>
        </w:rPr>
      </w:pPr>
      <w:proofErr w:type="spellStart"/>
      <w:r w:rsidRPr="00A53F8E">
        <w:rPr>
          <w:rFonts w:cs="Times New Roman"/>
          <w:szCs w:val="24"/>
        </w:rPr>
        <w:t>Нижнетавдинский</w:t>
      </w:r>
      <w:proofErr w:type="spellEnd"/>
      <w:r w:rsidRPr="00A53F8E">
        <w:rPr>
          <w:rFonts w:cs="Times New Roman"/>
          <w:szCs w:val="24"/>
        </w:rPr>
        <w:t xml:space="preserve"> район расположен на юго-западе Тюменской области в подтаежной зоне. Площадь района составляет - 735645га, в том числе: земли сельскохозяйственного назначения – 197156 га; земли поселений – 14256 га; земли под объектами промышленности, транспорта, связи (и т.д.) – 3270 га; земли особо охраняемых территорий и объектов (природно-охранного, природно-заповедного, оздоровительного, рекреационного, историко </w:t>
      </w:r>
      <w:proofErr w:type="gramStart"/>
      <w:r w:rsidRPr="00A53F8E">
        <w:rPr>
          <w:rFonts w:cs="Times New Roman"/>
          <w:szCs w:val="24"/>
        </w:rPr>
        <w:t>-к</w:t>
      </w:r>
      <w:proofErr w:type="gramEnd"/>
      <w:r w:rsidRPr="00A53F8E">
        <w:rPr>
          <w:rFonts w:cs="Times New Roman"/>
          <w:szCs w:val="24"/>
        </w:rPr>
        <w:t xml:space="preserve">ультурного назначения) – 15 га; земли лесного фонда – 439485 га; земли водного фонда – 9976 га; земли запаса – 71463 га. </w:t>
      </w:r>
    </w:p>
    <w:p w14:paraId="1918381C" w14:textId="77777777" w:rsidR="00D52C48" w:rsidRPr="00A53F8E" w:rsidRDefault="00D52C48" w:rsidP="00A53F8E">
      <w:pPr>
        <w:rPr>
          <w:rFonts w:eastAsia="Times New Roman" w:cs="Times New Roman"/>
          <w:szCs w:val="24"/>
          <w:lang w:eastAsia="ru-RU"/>
        </w:rPr>
      </w:pPr>
      <w:r w:rsidRPr="00A53F8E">
        <w:rPr>
          <w:rFonts w:eastAsia="Times New Roman" w:cs="Times New Roman"/>
          <w:szCs w:val="24"/>
          <w:lang w:eastAsia="ru-RU"/>
        </w:rPr>
        <w:t xml:space="preserve">Для развития </w:t>
      </w:r>
      <w:proofErr w:type="spellStart"/>
      <w:r w:rsidRPr="00A53F8E">
        <w:rPr>
          <w:rFonts w:eastAsia="Times New Roman" w:cs="Times New Roman"/>
          <w:szCs w:val="24"/>
          <w:lang w:eastAsia="ru-RU"/>
        </w:rPr>
        <w:t>Нижнетавдинского</w:t>
      </w:r>
      <w:proofErr w:type="spellEnd"/>
      <w:r w:rsidRPr="00A53F8E">
        <w:rPr>
          <w:rFonts w:eastAsia="Times New Roman" w:cs="Times New Roman"/>
          <w:szCs w:val="24"/>
          <w:lang w:eastAsia="ru-RU"/>
        </w:rPr>
        <w:t xml:space="preserve"> муниципального района сложились благоприятные социально-экономические условия, обусловленные его внутренним потенциалом, географическим расположением, запасами природных ресурсов, агропромышленным комплексом.</w:t>
      </w:r>
    </w:p>
    <w:p w14:paraId="512D4AE9" w14:textId="77777777" w:rsidR="00D52C48" w:rsidRPr="00A53F8E" w:rsidRDefault="00D52C48" w:rsidP="00A53F8E">
      <w:pPr>
        <w:rPr>
          <w:rFonts w:eastAsia="Times New Roman" w:cs="Times New Roman"/>
          <w:szCs w:val="24"/>
          <w:lang w:eastAsia="ru-RU"/>
        </w:rPr>
      </w:pPr>
      <w:r w:rsidRPr="00A53F8E">
        <w:rPr>
          <w:rFonts w:eastAsia="Times New Roman" w:cs="Times New Roman"/>
          <w:szCs w:val="24"/>
          <w:lang w:eastAsia="ru-RU"/>
        </w:rPr>
        <w:t>Развивается сельское хозяйство; активно ведется строительство объектов; осуществляется модернизация образования и здравоохранения; развивается культура и спорт.</w:t>
      </w:r>
    </w:p>
    <w:p w14:paraId="1B869794" w14:textId="7CF77293" w:rsidR="00D52C48" w:rsidRPr="00A53F8E" w:rsidRDefault="00D52C48" w:rsidP="00A53F8E">
      <w:pPr>
        <w:autoSpaceDE w:val="0"/>
        <w:autoSpaceDN w:val="0"/>
        <w:adjustRightInd w:val="0"/>
        <w:ind w:firstLine="708"/>
        <w:rPr>
          <w:rFonts w:eastAsia="TimesNewRoman" w:cs="Times New Roman"/>
          <w:szCs w:val="24"/>
        </w:rPr>
      </w:pPr>
      <w:r w:rsidRPr="00A53F8E">
        <w:rPr>
          <w:rFonts w:eastAsia="TimesNewRoman" w:cs="Times New Roman"/>
          <w:szCs w:val="24"/>
        </w:rPr>
        <w:t>Демографический потенциал района определяют: численность населения,</w:t>
      </w:r>
      <w:r w:rsidR="00A53F8E">
        <w:rPr>
          <w:rFonts w:eastAsia="TimesNewRoman" w:cs="Times New Roman"/>
          <w:szCs w:val="24"/>
        </w:rPr>
        <w:t xml:space="preserve"> </w:t>
      </w:r>
      <w:r w:rsidRPr="00A53F8E">
        <w:rPr>
          <w:rFonts w:eastAsia="TimesNewRoman" w:cs="Times New Roman"/>
          <w:szCs w:val="24"/>
        </w:rPr>
        <w:t>смертность, показатели здоровья населения.</w:t>
      </w:r>
    </w:p>
    <w:p w14:paraId="4A6304C2" w14:textId="0A3E8E79" w:rsidR="00D52C48" w:rsidRPr="00A53F8E" w:rsidRDefault="00D52C48" w:rsidP="00A53F8E">
      <w:pPr>
        <w:autoSpaceDE w:val="0"/>
        <w:autoSpaceDN w:val="0"/>
        <w:adjustRightInd w:val="0"/>
        <w:ind w:firstLine="708"/>
        <w:rPr>
          <w:rFonts w:eastAsia="TimesNewRoman" w:cs="Times New Roman"/>
          <w:szCs w:val="24"/>
        </w:rPr>
      </w:pPr>
      <w:r w:rsidRPr="00A53F8E">
        <w:rPr>
          <w:rFonts w:eastAsia="TimesNewRoman" w:cs="Times New Roman"/>
          <w:szCs w:val="24"/>
        </w:rPr>
        <w:t xml:space="preserve">В 2010 была проведена Всероссийская </w:t>
      </w:r>
      <w:r w:rsidR="00A53F8E">
        <w:rPr>
          <w:rFonts w:eastAsia="TimesNewRoman" w:cs="Times New Roman"/>
          <w:szCs w:val="24"/>
        </w:rPr>
        <w:t>перепись населения. По предвари</w:t>
      </w:r>
      <w:r w:rsidRPr="00A53F8E">
        <w:rPr>
          <w:rFonts w:eastAsia="TimesNewRoman" w:cs="Times New Roman"/>
          <w:szCs w:val="24"/>
        </w:rPr>
        <w:t xml:space="preserve">тельным итогам переписи в </w:t>
      </w:r>
      <w:proofErr w:type="spellStart"/>
      <w:r w:rsidRPr="00A53F8E">
        <w:rPr>
          <w:rFonts w:eastAsia="TimesNewRoman" w:cs="Times New Roman"/>
          <w:szCs w:val="24"/>
        </w:rPr>
        <w:t>Нижнетавдинском</w:t>
      </w:r>
      <w:proofErr w:type="spellEnd"/>
      <w:r w:rsidRPr="00A53F8E">
        <w:rPr>
          <w:rFonts w:eastAsia="TimesNewRoman" w:cs="Times New Roman"/>
          <w:szCs w:val="24"/>
        </w:rPr>
        <w:t xml:space="preserve">  районе проживают 23 100 человек.</w:t>
      </w:r>
    </w:p>
    <w:p w14:paraId="53BA7598" w14:textId="77777777" w:rsidR="00D52C48" w:rsidRPr="00A53F8E" w:rsidRDefault="00D52C48" w:rsidP="00A53F8E">
      <w:pPr>
        <w:autoSpaceDE w:val="0"/>
        <w:autoSpaceDN w:val="0"/>
        <w:adjustRightInd w:val="0"/>
        <w:rPr>
          <w:rFonts w:cs="Times New Roman"/>
          <w:szCs w:val="24"/>
        </w:rPr>
      </w:pPr>
      <w:r w:rsidRPr="00A53F8E">
        <w:rPr>
          <w:rFonts w:eastAsia="TimesNewRoman" w:cs="Times New Roman"/>
          <w:szCs w:val="24"/>
        </w:rPr>
        <w:t>За последние десять лет население района увеличилось на 1677 человек. (2002г.-24 066чел., 2012г.-25 743 чел.)</w:t>
      </w:r>
    </w:p>
    <w:p w14:paraId="756880B5" w14:textId="77777777" w:rsidR="00D52C48" w:rsidRPr="00FE099A" w:rsidRDefault="00D52C48" w:rsidP="00A53F8E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FE099A">
        <w:rPr>
          <w:rFonts w:eastAsia="Times New Roman" w:cs="Times New Roman"/>
          <w:szCs w:val="24"/>
          <w:lang w:eastAsia="ru-RU"/>
        </w:rPr>
        <w:t>В районе проживает 17 национальностей: около 70% русские, около 17% татары, более 8% чуваши и 5 % другие национальности: украинцы, белорусы, немцы и т.д.</w:t>
      </w:r>
    </w:p>
    <w:p w14:paraId="38D4AAFC" w14:textId="77777777" w:rsidR="00D52C48" w:rsidRDefault="00D52C48" w:rsidP="00D52C48">
      <w:pPr>
        <w:pStyle w:val="312"/>
        <w:spacing w:after="0"/>
        <w:ind w:left="0" w:firstLine="539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51B04FC3" w14:textId="77777777" w:rsidR="00D52C48" w:rsidRPr="00A53F8E" w:rsidRDefault="00D52C48" w:rsidP="00D52C48">
      <w:pPr>
        <w:pStyle w:val="312"/>
        <w:spacing w:after="0"/>
        <w:ind w:left="0" w:firstLine="539"/>
        <w:jc w:val="center"/>
        <w:rPr>
          <w:b/>
          <w:bCs/>
          <w:i/>
          <w:sz w:val="24"/>
          <w:szCs w:val="24"/>
        </w:rPr>
      </w:pPr>
      <w:r w:rsidRPr="00A53F8E">
        <w:rPr>
          <w:b/>
          <w:bCs/>
          <w:i/>
          <w:sz w:val="24"/>
          <w:szCs w:val="24"/>
        </w:rPr>
        <w:t xml:space="preserve">Экономическая активность и занятость населения </w:t>
      </w:r>
    </w:p>
    <w:p w14:paraId="73F0D5A3" w14:textId="77777777" w:rsidR="00D52C48" w:rsidRPr="00A53F8E" w:rsidRDefault="00D52C48" w:rsidP="00D52C48">
      <w:pPr>
        <w:pStyle w:val="312"/>
        <w:spacing w:after="0"/>
        <w:ind w:left="0" w:firstLine="539"/>
        <w:jc w:val="center"/>
        <w:rPr>
          <w:b/>
          <w:bCs/>
          <w:i/>
          <w:sz w:val="24"/>
          <w:szCs w:val="24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1"/>
        <w:gridCol w:w="850"/>
        <w:gridCol w:w="851"/>
        <w:gridCol w:w="992"/>
        <w:gridCol w:w="1134"/>
        <w:gridCol w:w="992"/>
      </w:tblGrid>
      <w:tr w:rsidR="00D52C48" w:rsidRPr="00A53F8E" w14:paraId="41CC86BE" w14:textId="77777777" w:rsidTr="00D52C48">
        <w:trPr>
          <w:cantSplit/>
          <w:trHeight w:val="4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0BA55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A53F8E">
              <w:rPr>
                <w:szCs w:val="24"/>
              </w:rPr>
              <w:t>Показатели в среднегодовом исчислении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95347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A53F8E">
              <w:rPr>
                <w:szCs w:val="24"/>
              </w:rPr>
              <w:t>2011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CA323" w14:textId="77777777" w:rsidR="00D52C48" w:rsidRPr="00A53F8E" w:rsidRDefault="00D52C48" w:rsidP="00D52C48">
            <w:pPr>
              <w:pStyle w:val="22"/>
              <w:widowControl w:val="0"/>
              <w:jc w:val="center"/>
              <w:rPr>
                <w:szCs w:val="24"/>
              </w:rPr>
            </w:pPr>
            <w:r w:rsidRPr="00A53F8E">
              <w:rPr>
                <w:szCs w:val="24"/>
              </w:rPr>
              <w:t>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B2F1B" w14:textId="77777777" w:rsidR="00D52C48" w:rsidRPr="00A53F8E" w:rsidRDefault="00D52C48" w:rsidP="00D52C48">
            <w:pPr>
              <w:pStyle w:val="22"/>
              <w:widowControl w:val="0"/>
              <w:jc w:val="center"/>
              <w:rPr>
                <w:szCs w:val="24"/>
              </w:rPr>
            </w:pPr>
            <w:r w:rsidRPr="00A53F8E">
              <w:rPr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B2442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A53F8E">
              <w:rPr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ABEC8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A53F8E">
              <w:rPr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5F173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A53F8E">
              <w:rPr>
                <w:szCs w:val="24"/>
              </w:rPr>
              <w:t>2016</w:t>
            </w:r>
          </w:p>
        </w:tc>
      </w:tr>
      <w:tr w:rsidR="00D52C48" w:rsidRPr="00A53F8E" w14:paraId="4C27F7C0" w14:textId="77777777" w:rsidTr="00D52C48">
        <w:trPr>
          <w:cantSplit/>
          <w:trHeight w:val="4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A092E" w14:textId="77777777" w:rsidR="00D52C48" w:rsidRPr="00A53F8E" w:rsidRDefault="00D52C48" w:rsidP="00D52C48">
            <w:pPr>
              <w:pStyle w:val="22"/>
              <w:widowControl w:val="0"/>
              <w:snapToGrid w:val="0"/>
              <w:rPr>
                <w:szCs w:val="24"/>
              </w:rPr>
            </w:pPr>
            <w:r w:rsidRPr="00A53F8E">
              <w:rPr>
                <w:szCs w:val="24"/>
              </w:rPr>
              <w:t xml:space="preserve">Экономически активное население, </w:t>
            </w:r>
            <w:proofErr w:type="spellStart"/>
            <w:r w:rsidRPr="00A53F8E">
              <w:rPr>
                <w:szCs w:val="24"/>
              </w:rPr>
              <w:t>тыс</w:t>
            </w:r>
            <w:proofErr w:type="gramStart"/>
            <w:r w:rsidRPr="00A53F8E">
              <w:rPr>
                <w:szCs w:val="24"/>
              </w:rPr>
              <w:t>.ч</w:t>
            </w:r>
            <w:proofErr w:type="gramEnd"/>
            <w:r w:rsidRPr="00A53F8E">
              <w:rPr>
                <w:szCs w:val="24"/>
              </w:rPr>
              <w:t>ел</w:t>
            </w:r>
            <w:proofErr w:type="spellEnd"/>
            <w:r w:rsidRPr="00A53F8E">
              <w:rPr>
                <w:szCs w:val="24"/>
              </w:rPr>
              <w:t xml:space="preserve">., </w:t>
            </w:r>
          </w:p>
          <w:p w14:paraId="3F1F019A" w14:textId="77777777" w:rsidR="00D52C48" w:rsidRPr="00A53F8E" w:rsidRDefault="00D52C48" w:rsidP="00D52C48">
            <w:pPr>
              <w:pStyle w:val="22"/>
              <w:widowControl w:val="0"/>
              <w:snapToGrid w:val="0"/>
              <w:rPr>
                <w:szCs w:val="24"/>
              </w:rPr>
            </w:pPr>
          </w:p>
          <w:p w14:paraId="238D4D42" w14:textId="77777777" w:rsidR="00D52C48" w:rsidRPr="00A53F8E" w:rsidRDefault="00D52C48" w:rsidP="00D52C48">
            <w:pPr>
              <w:pStyle w:val="22"/>
              <w:widowControl w:val="0"/>
              <w:snapToGrid w:val="0"/>
              <w:rPr>
                <w:szCs w:val="24"/>
              </w:rPr>
            </w:pPr>
            <w:proofErr w:type="gramStart"/>
            <w:r w:rsidRPr="00A53F8E">
              <w:rPr>
                <w:szCs w:val="24"/>
              </w:rPr>
              <w:t>Занятые</w:t>
            </w:r>
            <w:proofErr w:type="gramEnd"/>
            <w:r w:rsidRPr="00A53F8E">
              <w:rPr>
                <w:szCs w:val="24"/>
              </w:rPr>
              <w:t xml:space="preserve"> в экономике, тыс. чел.</w:t>
            </w:r>
          </w:p>
          <w:p w14:paraId="7ED9AE6C" w14:textId="77777777" w:rsidR="00D52C48" w:rsidRPr="00A53F8E" w:rsidRDefault="00D52C48" w:rsidP="00D52C48">
            <w:pPr>
              <w:pStyle w:val="22"/>
              <w:widowControl w:val="0"/>
              <w:snapToGrid w:val="0"/>
              <w:rPr>
                <w:szCs w:val="24"/>
              </w:rPr>
            </w:pPr>
          </w:p>
          <w:p w14:paraId="00055016" w14:textId="77777777" w:rsidR="00D52C48" w:rsidRPr="00A53F8E" w:rsidRDefault="00D52C48" w:rsidP="00D52C48">
            <w:pPr>
              <w:pStyle w:val="22"/>
              <w:widowControl w:val="0"/>
              <w:snapToGrid w:val="0"/>
              <w:rPr>
                <w:szCs w:val="24"/>
              </w:rPr>
            </w:pPr>
            <w:r w:rsidRPr="00A53F8E">
              <w:rPr>
                <w:szCs w:val="24"/>
              </w:rPr>
              <w:t>Уровень занятости населения,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E105D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</w:p>
          <w:p w14:paraId="7026BEB6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A53F8E">
              <w:rPr>
                <w:szCs w:val="24"/>
              </w:rPr>
              <w:t>13,5</w:t>
            </w:r>
          </w:p>
          <w:p w14:paraId="196F4EA5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</w:p>
          <w:p w14:paraId="5E28D39A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A53F8E">
              <w:rPr>
                <w:szCs w:val="24"/>
              </w:rPr>
              <w:t>9,3</w:t>
            </w:r>
          </w:p>
          <w:p w14:paraId="5F4A959B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</w:p>
          <w:p w14:paraId="4B5A5345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A53F8E">
              <w:rPr>
                <w:szCs w:val="24"/>
              </w:rPr>
              <w:t>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9507C" w14:textId="77777777" w:rsidR="00D52C48" w:rsidRPr="00A53F8E" w:rsidRDefault="00D52C48" w:rsidP="00D52C48">
            <w:pPr>
              <w:pStyle w:val="22"/>
              <w:widowControl w:val="0"/>
              <w:jc w:val="center"/>
              <w:rPr>
                <w:szCs w:val="24"/>
              </w:rPr>
            </w:pPr>
          </w:p>
          <w:p w14:paraId="28D19DC2" w14:textId="77777777" w:rsidR="00D52C48" w:rsidRPr="00A53F8E" w:rsidRDefault="00D52C48" w:rsidP="00D52C48">
            <w:pPr>
              <w:pStyle w:val="22"/>
              <w:widowControl w:val="0"/>
              <w:jc w:val="center"/>
              <w:rPr>
                <w:szCs w:val="24"/>
              </w:rPr>
            </w:pPr>
            <w:r w:rsidRPr="00A53F8E">
              <w:rPr>
                <w:szCs w:val="24"/>
              </w:rPr>
              <w:t>13,7</w:t>
            </w:r>
          </w:p>
          <w:p w14:paraId="0C9DE6DC" w14:textId="77777777" w:rsidR="00D52C48" w:rsidRPr="00A53F8E" w:rsidRDefault="00D52C48" w:rsidP="00D52C48">
            <w:pPr>
              <w:pStyle w:val="22"/>
              <w:widowControl w:val="0"/>
              <w:jc w:val="center"/>
              <w:rPr>
                <w:szCs w:val="24"/>
              </w:rPr>
            </w:pPr>
          </w:p>
          <w:p w14:paraId="20AE2F0F" w14:textId="77777777" w:rsidR="00D52C48" w:rsidRPr="00A53F8E" w:rsidRDefault="00D52C48" w:rsidP="00D52C48">
            <w:pPr>
              <w:pStyle w:val="22"/>
              <w:widowControl w:val="0"/>
              <w:jc w:val="center"/>
              <w:rPr>
                <w:szCs w:val="24"/>
              </w:rPr>
            </w:pPr>
            <w:r w:rsidRPr="00A53F8E">
              <w:rPr>
                <w:szCs w:val="24"/>
              </w:rPr>
              <w:t>13,2</w:t>
            </w:r>
          </w:p>
          <w:p w14:paraId="55502193" w14:textId="77777777" w:rsidR="00D52C48" w:rsidRPr="00A53F8E" w:rsidRDefault="00D52C48" w:rsidP="00D52C48">
            <w:pPr>
              <w:pStyle w:val="22"/>
              <w:widowControl w:val="0"/>
              <w:jc w:val="center"/>
              <w:rPr>
                <w:szCs w:val="24"/>
              </w:rPr>
            </w:pPr>
          </w:p>
          <w:p w14:paraId="7E24D70B" w14:textId="77777777" w:rsidR="00D52C48" w:rsidRPr="00A53F8E" w:rsidRDefault="00D52C48" w:rsidP="00D52C48">
            <w:pPr>
              <w:pStyle w:val="22"/>
              <w:widowControl w:val="0"/>
              <w:jc w:val="center"/>
              <w:rPr>
                <w:szCs w:val="24"/>
              </w:rPr>
            </w:pPr>
            <w:r w:rsidRPr="00A53F8E">
              <w:rPr>
                <w:szCs w:val="24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ACE9C" w14:textId="77777777" w:rsidR="00D52C48" w:rsidRPr="00A53F8E" w:rsidRDefault="00D52C48" w:rsidP="00D52C48">
            <w:pPr>
              <w:pStyle w:val="22"/>
              <w:widowControl w:val="0"/>
              <w:jc w:val="center"/>
              <w:rPr>
                <w:szCs w:val="24"/>
              </w:rPr>
            </w:pPr>
          </w:p>
          <w:p w14:paraId="44B51C33" w14:textId="77777777" w:rsidR="00D52C48" w:rsidRPr="00A53F8E" w:rsidRDefault="00D52C48" w:rsidP="00D52C48">
            <w:pPr>
              <w:pStyle w:val="22"/>
              <w:widowControl w:val="0"/>
              <w:jc w:val="center"/>
              <w:rPr>
                <w:szCs w:val="24"/>
              </w:rPr>
            </w:pPr>
            <w:r w:rsidRPr="00A53F8E">
              <w:rPr>
                <w:szCs w:val="24"/>
              </w:rPr>
              <w:t>13,6</w:t>
            </w:r>
          </w:p>
          <w:p w14:paraId="7307AF16" w14:textId="77777777" w:rsidR="00D52C48" w:rsidRPr="00A53F8E" w:rsidRDefault="00D52C48" w:rsidP="00D52C48">
            <w:pPr>
              <w:pStyle w:val="22"/>
              <w:widowControl w:val="0"/>
              <w:jc w:val="center"/>
              <w:rPr>
                <w:szCs w:val="24"/>
              </w:rPr>
            </w:pPr>
          </w:p>
          <w:p w14:paraId="08D4C1AD" w14:textId="77777777" w:rsidR="00D52C48" w:rsidRPr="00A53F8E" w:rsidRDefault="00D52C48" w:rsidP="00D52C48">
            <w:pPr>
              <w:pStyle w:val="22"/>
              <w:widowControl w:val="0"/>
              <w:jc w:val="center"/>
              <w:rPr>
                <w:szCs w:val="24"/>
              </w:rPr>
            </w:pPr>
            <w:r w:rsidRPr="00A53F8E">
              <w:rPr>
                <w:szCs w:val="24"/>
              </w:rPr>
              <w:t>13,2</w:t>
            </w:r>
          </w:p>
          <w:p w14:paraId="6516C5DD" w14:textId="77777777" w:rsidR="00D52C48" w:rsidRPr="00A53F8E" w:rsidRDefault="00D52C48" w:rsidP="00D52C48">
            <w:pPr>
              <w:pStyle w:val="22"/>
              <w:widowControl w:val="0"/>
              <w:jc w:val="center"/>
              <w:rPr>
                <w:szCs w:val="24"/>
              </w:rPr>
            </w:pPr>
          </w:p>
          <w:p w14:paraId="35B19C15" w14:textId="77777777" w:rsidR="00D52C48" w:rsidRPr="00A53F8E" w:rsidRDefault="00D52C48" w:rsidP="00D52C48">
            <w:pPr>
              <w:pStyle w:val="22"/>
              <w:widowControl w:val="0"/>
              <w:jc w:val="center"/>
              <w:rPr>
                <w:szCs w:val="24"/>
              </w:rPr>
            </w:pPr>
            <w:r w:rsidRPr="00A53F8E">
              <w:rPr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DA193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</w:p>
          <w:p w14:paraId="7AEC7D55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A53F8E">
              <w:rPr>
                <w:szCs w:val="24"/>
              </w:rPr>
              <w:t>13,7</w:t>
            </w:r>
          </w:p>
          <w:p w14:paraId="5D912CAC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</w:p>
          <w:p w14:paraId="256BB9FF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A53F8E">
              <w:rPr>
                <w:szCs w:val="24"/>
              </w:rPr>
              <w:t>13,3</w:t>
            </w:r>
          </w:p>
          <w:p w14:paraId="30CB3A9D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</w:p>
          <w:p w14:paraId="7F945DBE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A53F8E">
              <w:rPr>
                <w:szCs w:val="24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3183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</w:p>
          <w:p w14:paraId="35C17995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A53F8E">
              <w:rPr>
                <w:szCs w:val="24"/>
              </w:rPr>
              <w:t>13,8</w:t>
            </w:r>
          </w:p>
          <w:p w14:paraId="5A6220DE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</w:p>
          <w:p w14:paraId="0193D964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A53F8E">
              <w:rPr>
                <w:szCs w:val="24"/>
              </w:rPr>
              <w:t>13,4</w:t>
            </w:r>
          </w:p>
          <w:p w14:paraId="200784A8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</w:p>
          <w:p w14:paraId="5B78E4C4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A53F8E">
              <w:rPr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2056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</w:p>
          <w:p w14:paraId="6EFE5F67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A53F8E">
              <w:rPr>
                <w:szCs w:val="24"/>
              </w:rPr>
              <w:t>13,8</w:t>
            </w:r>
          </w:p>
          <w:p w14:paraId="2F9EDC4B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</w:p>
          <w:p w14:paraId="7C75F60B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A53F8E">
              <w:rPr>
                <w:szCs w:val="24"/>
              </w:rPr>
              <w:t>13,4</w:t>
            </w:r>
          </w:p>
          <w:p w14:paraId="546D0B2A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</w:p>
          <w:p w14:paraId="76523E2B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A53F8E">
              <w:rPr>
                <w:szCs w:val="24"/>
              </w:rPr>
              <w:t>97,0</w:t>
            </w:r>
          </w:p>
        </w:tc>
      </w:tr>
      <w:tr w:rsidR="00D52C48" w:rsidRPr="00A53F8E" w14:paraId="32BB1BC0" w14:textId="77777777" w:rsidTr="00D52C48">
        <w:trPr>
          <w:cantSplit/>
          <w:trHeight w:val="451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584B9B" w14:textId="77777777" w:rsidR="00D52C48" w:rsidRPr="00A53F8E" w:rsidRDefault="00D52C48" w:rsidP="00D52C48">
            <w:pPr>
              <w:pStyle w:val="22"/>
              <w:widowControl w:val="0"/>
              <w:snapToGrid w:val="0"/>
              <w:rPr>
                <w:szCs w:val="24"/>
              </w:rPr>
            </w:pPr>
            <w:r w:rsidRPr="00A53F8E">
              <w:rPr>
                <w:szCs w:val="24"/>
              </w:rPr>
              <w:t>Уровень зарегистрированной безработицы, 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593E65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</w:p>
          <w:p w14:paraId="0CBB6E4E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A53F8E">
              <w:rPr>
                <w:szCs w:val="24"/>
              </w:rPr>
              <w:t>0,32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0D835000" w14:textId="77777777" w:rsidR="00D52C48" w:rsidRPr="00A53F8E" w:rsidRDefault="00D52C48" w:rsidP="00D52C48">
            <w:pPr>
              <w:pStyle w:val="22"/>
              <w:widowControl w:val="0"/>
              <w:jc w:val="center"/>
              <w:rPr>
                <w:bCs/>
                <w:szCs w:val="24"/>
              </w:rPr>
            </w:pPr>
          </w:p>
          <w:p w14:paraId="01A0C32E" w14:textId="77777777" w:rsidR="00D52C48" w:rsidRPr="00A53F8E" w:rsidRDefault="00D52C48" w:rsidP="00D52C48">
            <w:pPr>
              <w:pStyle w:val="22"/>
              <w:widowControl w:val="0"/>
              <w:jc w:val="center"/>
              <w:rPr>
                <w:bCs/>
                <w:szCs w:val="24"/>
              </w:rPr>
            </w:pPr>
            <w:r w:rsidRPr="00A53F8E">
              <w:rPr>
                <w:bCs/>
                <w:szCs w:val="24"/>
              </w:rPr>
              <w:t>0,33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F6C7183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bCs/>
                <w:szCs w:val="24"/>
              </w:rPr>
            </w:pPr>
          </w:p>
          <w:p w14:paraId="4E4B721A" w14:textId="77777777" w:rsidR="00D52C48" w:rsidRPr="00A53F8E" w:rsidRDefault="00D52C48" w:rsidP="00D52C48">
            <w:pPr>
              <w:pStyle w:val="22"/>
              <w:widowControl w:val="0"/>
              <w:jc w:val="center"/>
              <w:rPr>
                <w:bCs/>
                <w:szCs w:val="24"/>
              </w:rPr>
            </w:pPr>
            <w:r w:rsidRPr="00A53F8E">
              <w:rPr>
                <w:bCs/>
                <w:szCs w:val="24"/>
              </w:rPr>
              <w:t>0,30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3F6527AC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bCs/>
                <w:szCs w:val="24"/>
              </w:rPr>
            </w:pPr>
          </w:p>
          <w:p w14:paraId="26AFD9F0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bCs/>
                <w:szCs w:val="24"/>
              </w:rPr>
            </w:pPr>
            <w:r w:rsidRPr="00A53F8E">
              <w:rPr>
                <w:bCs/>
                <w:szCs w:val="24"/>
              </w:rPr>
              <w:t>0,27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879B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bCs/>
                <w:szCs w:val="24"/>
              </w:rPr>
            </w:pPr>
          </w:p>
          <w:p w14:paraId="508720B8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bCs/>
                <w:szCs w:val="24"/>
              </w:rPr>
            </w:pPr>
            <w:r w:rsidRPr="00A53F8E">
              <w:rPr>
                <w:bCs/>
                <w:szCs w:val="24"/>
              </w:rPr>
              <w:t>0,27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23C2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bCs/>
                <w:szCs w:val="24"/>
              </w:rPr>
            </w:pPr>
          </w:p>
          <w:p w14:paraId="590BBF6A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bCs/>
                <w:szCs w:val="24"/>
              </w:rPr>
            </w:pPr>
            <w:r w:rsidRPr="00A53F8E">
              <w:rPr>
                <w:bCs/>
                <w:szCs w:val="24"/>
              </w:rPr>
              <w:t>0,27</w:t>
            </w:r>
          </w:p>
        </w:tc>
      </w:tr>
      <w:tr w:rsidR="00D52C48" w:rsidRPr="00A53F8E" w14:paraId="040D36EE" w14:textId="77777777" w:rsidTr="00D52C48">
        <w:trPr>
          <w:cantSplit/>
          <w:trHeight w:val="36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247136" w14:textId="77777777" w:rsidR="00D52C48" w:rsidRPr="00A53F8E" w:rsidRDefault="00D52C48" w:rsidP="00D52C48">
            <w:pPr>
              <w:pStyle w:val="22"/>
              <w:widowControl w:val="0"/>
              <w:rPr>
                <w:szCs w:val="24"/>
              </w:rPr>
            </w:pPr>
            <w:r w:rsidRPr="00A53F8E">
              <w:rPr>
                <w:szCs w:val="24"/>
              </w:rPr>
              <w:t>Численность безработных граждан, зарегистрированных в службе занятости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180400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A53F8E">
              <w:rPr>
                <w:szCs w:val="24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685E569A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bCs/>
                <w:szCs w:val="24"/>
              </w:rPr>
            </w:pPr>
          </w:p>
          <w:p w14:paraId="062D53A6" w14:textId="77777777" w:rsidR="00D52C48" w:rsidRPr="00A53F8E" w:rsidRDefault="00D52C48" w:rsidP="00D52C48">
            <w:pPr>
              <w:pStyle w:val="22"/>
              <w:widowControl w:val="0"/>
              <w:jc w:val="center"/>
              <w:rPr>
                <w:bCs/>
                <w:szCs w:val="24"/>
              </w:rPr>
            </w:pPr>
            <w:r w:rsidRPr="00A53F8E">
              <w:rPr>
                <w:bCs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3EECAE5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bCs/>
                <w:szCs w:val="24"/>
              </w:rPr>
            </w:pPr>
          </w:p>
          <w:p w14:paraId="4AEA6086" w14:textId="77777777" w:rsidR="00D52C48" w:rsidRPr="00A53F8E" w:rsidRDefault="00D52C48" w:rsidP="00D52C48">
            <w:pPr>
              <w:pStyle w:val="22"/>
              <w:widowControl w:val="0"/>
              <w:jc w:val="center"/>
              <w:rPr>
                <w:bCs/>
                <w:szCs w:val="24"/>
              </w:rPr>
            </w:pPr>
            <w:r w:rsidRPr="00A53F8E">
              <w:rPr>
                <w:bCs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1C85CA66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bCs/>
                <w:szCs w:val="24"/>
              </w:rPr>
            </w:pPr>
          </w:p>
          <w:p w14:paraId="53B27D1A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bCs/>
                <w:szCs w:val="24"/>
              </w:rPr>
            </w:pPr>
            <w:r w:rsidRPr="00A53F8E">
              <w:rPr>
                <w:bCs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2451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bCs/>
                <w:szCs w:val="24"/>
              </w:rPr>
            </w:pPr>
          </w:p>
          <w:p w14:paraId="2C5BF10C" w14:textId="77777777" w:rsidR="00D52C48" w:rsidRPr="00A53F8E" w:rsidRDefault="00D52C48" w:rsidP="00D52C48">
            <w:pPr>
              <w:jc w:val="center"/>
              <w:rPr>
                <w:rFonts w:cs="Times New Roman"/>
                <w:szCs w:val="24"/>
              </w:rPr>
            </w:pPr>
            <w:r w:rsidRPr="00A53F8E">
              <w:rPr>
                <w:rFonts w:cs="Times New Roman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26FC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bCs/>
                <w:szCs w:val="24"/>
              </w:rPr>
            </w:pPr>
          </w:p>
          <w:p w14:paraId="1E537DC8" w14:textId="77777777" w:rsidR="00D52C48" w:rsidRPr="00A53F8E" w:rsidRDefault="00D52C48" w:rsidP="00D52C48">
            <w:pPr>
              <w:pStyle w:val="22"/>
              <w:widowControl w:val="0"/>
              <w:snapToGrid w:val="0"/>
              <w:jc w:val="center"/>
              <w:rPr>
                <w:bCs/>
                <w:szCs w:val="24"/>
              </w:rPr>
            </w:pPr>
            <w:r w:rsidRPr="00A53F8E">
              <w:rPr>
                <w:bCs/>
                <w:szCs w:val="24"/>
              </w:rPr>
              <w:t>30</w:t>
            </w:r>
          </w:p>
        </w:tc>
      </w:tr>
    </w:tbl>
    <w:p w14:paraId="1B004301" w14:textId="42C41B36" w:rsidR="005D7405" w:rsidRDefault="005D7405" w:rsidP="00A53F8E">
      <w:pPr>
        <w:ind w:firstLine="0"/>
      </w:pPr>
    </w:p>
    <w:sdt>
      <w:sdtPr>
        <w:id w:val="1175837326"/>
        <w:lock w:val="sdtContentLocked"/>
      </w:sdtPr>
      <w:sdtEndPr/>
      <w:sdtContent>
        <w:p w14:paraId="7854B656" w14:textId="7A261BF0" w:rsidR="001E6120" w:rsidRDefault="001E6120" w:rsidP="001E6120">
          <w:pPr>
            <w:pStyle w:val="4"/>
          </w:pPr>
          <w:r>
            <w:t>Демографические характеристики</w:t>
          </w:r>
        </w:p>
      </w:sdtContent>
    </w:sdt>
    <w:p w14:paraId="3827E698" w14:textId="77777777" w:rsidR="00AF7F31" w:rsidRDefault="00AF7F31" w:rsidP="00AF7F31">
      <w:pPr>
        <w:pStyle w:val="312"/>
        <w:spacing w:after="0"/>
        <w:ind w:left="0" w:firstLine="539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2160"/>
        <w:gridCol w:w="3192"/>
      </w:tblGrid>
      <w:tr w:rsidR="00B6217E" w14:paraId="3EC61039" w14:textId="77FAAE79" w:rsidTr="00B6217E">
        <w:tc>
          <w:tcPr>
            <w:tcW w:w="2235" w:type="dxa"/>
          </w:tcPr>
          <w:p w14:paraId="168FD7C4" w14:textId="0C65AE21" w:rsidR="00B6217E" w:rsidRDefault="00B6217E" w:rsidP="00B6217E">
            <w:r>
              <w:t xml:space="preserve">Возраст </w:t>
            </w:r>
          </w:p>
        </w:tc>
        <w:tc>
          <w:tcPr>
            <w:tcW w:w="1984" w:type="dxa"/>
          </w:tcPr>
          <w:p w14:paraId="27552703" w14:textId="77777777" w:rsidR="00B6217E" w:rsidRDefault="00B6217E" w:rsidP="00B6217E">
            <w:r>
              <w:t>2015 год</w:t>
            </w:r>
          </w:p>
        </w:tc>
        <w:tc>
          <w:tcPr>
            <w:tcW w:w="2160" w:type="dxa"/>
          </w:tcPr>
          <w:p w14:paraId="08C66965" w14:textId="77777777" w:rsidR="00B6217E" w:rsidRDefault="00B6217E" w:rsidP="00B6217E">
            <w:r>
              <w:t>2016 год</w:t>
            </w:r>
          </w:p>
        </w:tc>
        <w:tc>
          <w:tcPr>
            <w:tcW w:w="3192" w:type="dxa"/>
          </w:tcPr>
          <w:p w14:paraId="67044FD7" w14:textId="253EA627" w:rsidR="00B6217E" w:rsidRDefault="00B6217E" w:rsidP="00B6217E">
            <w:pPr>
              <w:ind w:firstLine="0"/>
            </w:pPr>
            <w:r>
              <w:t>2017 прогноз</w:t>
            </w:r>
          </w:p>
        </w:tc>
      </w:tr>
      <w:tr w:rsidR="00B6217E" w14:paraId="5171107E" w14:textId="5DA6AC58" w:rsidTr="00B6217E">
        <w:tc>
          <w:tcPr>
            <w:tcW w:w="2235" w:type="dxa"/>
          </w:tcPr>
          <w:p w14:paraId="4F692DF4" w14:textId="77777777" w:rsidR="00B6217E" w:rsidRDefault="00B6217E" w:rsidP="00B6217E">
            <w:r>
              <w:t>0-3</w:t>
            </w:r>
          </w:p>
        </w:tc>
        <w:tc>
          <w:tcPr>
            <w:tcW w:w="1984" w:type="dxa"/>
          </w:tcPr>
          <w:p w14:paraId="1114BBEA" w14:textId="77777777" w:rsidR="00B6217E" w:rsidRDefault="00B6217E" w:rsidP="00B6217E">
            <w:r>
              <w:t>1608</w:t>
            </w:r>
          </w:p>
        </w:tc>
        <w:tc>
          <w:tcPr>
            <w:tcW w:w="2160" w:type="dxa"/>
          </w:tcPr>
          <w:p w14:paraId="6379C46A" w14:textId="77777777" w:rsidR="00B6217E" w:rsidRDefault="00B6217E" w:rsidP="00B6217E">
            <w:r>
              <w:t>1569</w:t>
            </w:r>
          </w:p>
        </w:tc>
        <w:tc>
          <w:tcPr>
            <w:tcW w:w="3192" w:type="dxa"/>
          </w:tcPr>
          <w:p w14:paraId="5E2EA31A" w14:textId="6F78DAEA" w:rsidR="00B6217E" w:rsidRDefault="00B6217E" w:rsidP="00B6217E">
            <w:pPr>
              <w:ind w:firstLine="0"/>
            </w:pPr>
            <w:r>
              <w:t>1538</w:t>
            </w:r>
          </w:p>
        </w:tc>
      </w:tr>
      <w:tr w:rsidR="00B6217E" w14:paraId="396AFF66" w14:textId="4E96E9EE" w:rsidTr="00B6217E">
        <w:tc>
          <w:tcPr>
            <w:tcW w:w="2235" w:type="dxa"/>
          </w:tcPr>
          <w:p w14:paraId="79928085" w14:textId="77777777" w:rsidR="00B6217E" w:rsidRDefault="00B6217E" w:rsidP="00B6217E">
            <w:r>
              <w:t>4-6</w:t>
            </w:r>
          </w:p>
        </w:tc>
        <w:tc>
          <w:tcPr>
            <w:tcW w:w="1984" w:type="dxa"/>
          </w:tcPr>
          <w:p w14:paraId="04596ADA" w14:textId="77777777" w:rsidR="00B6217E" w:rsidRDefault="00B6217E" w:rsidP="00B6217E">
            <w:r>
              <w:t>1214</w:t>
            </w:r>
          </w:p>
        </w:tc>
        <w:tc>
          <w:tcPr>
            <w:tcW w:w="2160" w:type="dxa"/>
          </w:tcPr>
          <w:p w14:paraId="7564DC79" w14:textId="77777777" w:rsidR="00B6217E" w:rsidRDefault="00B6217E" w:rsidP="00B6217E">
            <w:r>
              <w:t>1214</w:t>
            </w:r>
          </w:p>
        </w:tc>
        <w:tc>
          <w:tcPr>
            <w:tcW w:w="3192" w:type="dxa"/>
          </w:tcPr>
          <w:p w14:paraId="0E992FBF" w14:textId="0A733E6B" w:rsidR="00B6217E" w:rsidRDefault="00B6217E" w:rsidP="00B6217E">
            <w:pPr>
              <w:ind w:firstLine="0"/>
            </w:pPr>
            <w:r>
              <w:t>1212</w:t>
            </w:r>
          </w:p>
        </w:tc>
      </w:tr>
      <w:tr w:rsidR="00B6217E" w14:paraId="31E041F6" w14:textId="4D2C373E" w:rsidTr="00B6217E">
        <w:tc>
          <w:tcPr>
            <w:tcW w:w="2235" w:type="dxa"/>
          </w:tcPr>
          <w:p w14:paraId="58D4C631" w14:textId="77777777" w:rsidR="00B6217E" w:rsidRDefault="00B6217E" w:rsidP="00B6217E">
            <w:r>
              <w:t>7-17</w:t>
            </w:r>
          </w:p>
        </w:tc>
        <w:tc>
          <w:tcPr>
            <w:tcW w:w="1984" w:type="dxa"/>
          </w:tcPr>
          <w:p w14:paraId="75C43358" w14:textId="77777777" w:rsidR="00B6217E" w:rsidRDefault="00B6217E" w:rsidP="00B6217E">
            <w:r>
              <w:t>3421</w:t>
            </w:r>
          </w:p>
        </w:tc>
        <w:tc>
          <w:tcPr>
            <w:tcW w:w="2160" w:type="dxa"/>
          </w:tcPr>
          <w:p w14:paraId="02F2A63E" w14:textId="77777777" w:rsidR="00B6217E" w:rsidRDefault="00B6217E" w:rsidP="00B6217E">
            <w:r>
              <w:t>3603</w:t>
            </w:r>
          </w:p>
        </w:tc>
        <w:tc>
          <w:tcPr>
            <w:tcW w:w="3192" w:type="dxa"/>
          </w:tcPr>
          <w:p w14:paraId="34502E0D" w14:textId="022E48A5" w:rsidR="00B6217E" w:rsidRDefault="00B6217E" w:rsidP="00B6217E">
            <w:pPr>
              <w:ind w:firstLine="0"/>
            </w:pPr>
            <w:r>
              <w:t>3780</w:t>
            </w:r>
          </w:p>
        </w:tc>
      </w:tr>
      <w:tr w:rsidR="00B6217E" w14:paraId="5D46B2B0" w14:textId="0284FC11" w:rsidTr="00B6217E">
        <w:tc>
          <w:tcPr>
            <w:tcW w:w="2235" w:type="dxa"/>
          </w:tcPr>
          <w:p w14:paraId="034F3F02" w14:textId="77777777" w:rsidR="00B6217E" w:rsidRDefault="00B6217E" w:rsidP="00B6217E">
            <w:r>
              <w:t>18-29</w:t>
            </w:r>
          </w:p>
        </w:tc>
        <w:tc>
          <w:tcPr>
            <w:tcW w:w="1984" w:type="dxa"/>
          </w:tcPr>
          <w:p w14:paraId="1230E288" w14:textId="77777777" w:rsidR="00B6217E" w:rsidRDefault="00B6217E" w:rsidP="00B6217E">
            <w:r>
              <w:t>4565</w:t>
            </w:r>
          </w:p>
        </w:tc>
        <w:tc>
          <w:tcPr>
            <w:tcW w:w="2160" w:type="dxa"/>
          </w:tcPr>
          <w:p w14:paraId="786F34BA" w14:textId="77777777" w:rsidR="00B6217E" w:rsidRDefault="00B6217E" w:rsidP="00B6217E">
            <w:r>
              <w:t>4365</w:t>
            </w:r>
          </w:p>
        </w:tc>
        <w:tc>
          <w:tcPr>
            <w:tcW w:w="3192" w:type="dxa"/>
          </w:tcPr>
          <w:p w14:paraId="42C6C31C" w14:textId="44A59724" w:rsidR="00B6217E" w:rsidRDefault="00B6217E" w:rsidP="00B6217E">
            <w:pPr>
              <w:ind w:firstLine="0"/>
            </w:pPr>
            <w:r>
              <w:t>4175</w:t>
            </w:r>
          </w:p>
        </w:tc>
      </w:tr>
      <w:tr w:rsidR="00B6217E" w14:paraId="47B10D29" w14:textId="36718587" w:rsidTr="00B6217E">
        <w:tc>
          <w:tcPr>
            <w:tcW w:w="2235" w:type="dxa"/>
          </w:tcPr>
          <w:p w14:paraId="7C41F229" w14:textId="77777777" w:rsidR="00B6217E" w:rsidRDefault="00B6217E" w:rsidP="00B6217E">
            <w:r>
              <w:t>Старше 29</w:t>
            </w:r>
          </w:p>
        </w:tc>
        <w:tc>
          <w:tcPr>
            <w:tcW w:w="1984" w:type="dxa"/>
          </w:tcPr>
          <w:p w14:paraId="08F40223" w14:textId="77777777" w:rsidR="00B6217E" w:rsidRDefault="00B6217E" w:rsidP="00B6217E">
            <w:r>
              <w:t>16309</w:t>
            </w:r>
          </w:p>
        </w:tc>
        <w:tc>
          <w:tcPr>
            <w:tcW w:w="2160" w:type="dxa"/>
          </w:tcPr>
          <w:p w14:paraId="1402BA48" w14:textId="77777777" w:rsidR="00B6217E" w:rsidRDefault="00B6217E" w:rsidP="00B6217E">
            <w:r>
              <w:t>16384</w:t>
            </w:r>
          </w:p>
        </w:tc>
        <w:tc>
          <w:tcPr>
            <w:tcW w:w="3192" w:type="dxa"/>
          </w:tcPr>
          <w:p w14:paraId="3C1C503A" w14:textId="1FA41893" w:rsidR="00B6217E" w:rsidRDefault="00B6217E" w:rsidP="00B6217E">
            <w:pPr>
              <w:ind w:firstLine="0"/>
            </w:pPr>
            <w:r>
              <w:t>16925</w:t>
            </w:r>
          </w:p>
        </w:tc>
      </w:tr>
    </w:tbl>
    <w:p w14:paraId="6DC62337" w14:textId="01076CDF" w:rsidR="00AF7F31" w:rsidRPr="00D52C48" w:rsidRDefault="00D52C48" w:rsidP="00A53F8E">
      <w:pPr>
        <w:pStyle w:val="312"/>
        <w:spacing w:after="0" w:line="360" w:lineRule="auto"/>
        <w:ind w:left="0" w:firstLine="539"/>
        <w:jc w:val="both"/>
        <w:rPr>
          <w:bCs/>
          <w:sz w:val="24"/>
          <w:szCs w:val="24"/>
        </w:rPr>
      </w:pPr>
      <w:r w:rsidRPr="00D52C48">
        <w:rPr>
          <w:bCs/>
          <w:sz w:val="24"/>
          <w:szCs w:val="24"/>
        </w:rPr>
        <w:t xml:space="preserve"> Анализируя возрастной состав населения  можно отметить снижение детей в возрасте до 3 лет, стабильное количество</w:t>
      </w:r>
      <w:r w:rsidR="00A53F8E">
        <w:rPr>
          <w:bCs/>
          <w:sz w:val="24"/>
          <w:szCs w:val="24"/>
        </w:rPr>
        <w:t xml:space="preserve"> до 6 и увеличение количества </w:t>
      </w:r>
      <w:r w:rsidRPr="00D52C48">
        <w:rPr>
          <w:bCs/>
          <w:sz w:val="24"/>
          <w:szCs w:val="24"/>
        </w:rPr>
        <w:t>до 17 лет. Кроме этого наблюдается динамика снижения людей в возрасте старше 29 лет</w:t>
      </w:r>
      <w:r>
        <w:rPr>
          <w:bCs/>
          <w:sz w:val="24"/>
          <w:szCs w:val="24"/>
        </w:rPr>
        <w:t>.</w:t>
      </w:r>
    </w:p>
    <w:p w14:paraId="6541F88D" w14:textId="77777777" w:rsidR="00AF7F31" w:rsidRDefault="00AF7F31" w:rsidP="00D52C48">
      <w:pPr>
        <w:pStyle w:val="312"/>
        <w:spacing w:after="0"/>
        <w:ind w:left="0" w:firstLine="539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0AF7DDB9" w14:textId="77777777" w:rsidR="00631AC5" w:rsidRDefault="00631AC5" w:rsidP="00D52C48"/>
    <w:p w14:paraId="00D2A6BC" w14:textId="77777777" w:rsidR="008F5641" w:rsidRDefault="008F5641" w:rsidP="00D52C48"/>
    <w:p w14:paraId="117D402A" w14:textId="77777777" w:rsidR="00320D04" w:rsidRDefault="00320D04">
      <w:pPr>
        <w:spacing w:after="160" w:line="259" w:lineRule="auto"/>
        <w:ind w:firstLine="0"/>
        <w:jc w:val="left"/>
      </w:pPr>
      <w:r>
        <w:br w:type="page"/>
      </w:r>
    </w:p>
    <w:bookmarkStart w:id="9" w:name="_Toc495357531" w:displacedByCustomXml="next"/>
    <w:sdt>
      <w:sdtPr>
        <w:id w:val="439111926"/>
        <w:lock w:val="sdtContentLocked"/>
      </w:sdtPr>
      <w:sdtEndPr/>
      <w:sdtContent>
        <w:p w14:paraId="10806FF9" w14:textId="3E44FE22" w:rsidR="00320D04" w:rsidRDefault="00320D04" w:rsidP="00320D04">
          <w:pPr>
            <w:pStyle w:val="3"/>
          </w:pPr>
          <w:r>
            <w:t xml:space="preserve">1.7. </w:t>
          </w:r>
          <w:r w:rsidR="00704565">
            <w:t xml:space="preserve">Особенности </w:t>
          </w:r>
          <w:r w:rsidR="004E036F">
            <w:t>образовательной системы</w:t>
          </w:r>
        </w:p>
      </w:sdtContent>
    </w:sdt>
    <w:bookmarkEnd w:id="9" w:displacedByCustomXml="prev"/>
    <w:p w14:paraId="78159C93" w14:textId="06B9BF03" w:rsidR="00E07095" w:rsidRDefault="00E07095" w:rsidP="00A53F8E">
      <w:pPr>
        <w:ind w:firstLine="708"/>
        <w:rPr>
          <w:szCs w:val="24"/>
        </w:rPr>
      </w:pPr>
      <w:r w:rsidRPr="001917B9">
        <w:rPr>
          <w:szCs w:val="24"/>
        </w:rPr>
        <w:t>Деяте</w:t>
      </w:r>
      <w:r>
        <w:rPr>
          <w:szCs w:val="24"/>
        </w:rPr>
        <w:t xml:space="preserve">льность системы образования в </w:t>
      </w:r>
      <w:r w:rsidRPr="001917B9">
        <w:rPr>
          <w:szCs w:val="24"/>
        </w:rPr>
        <w:t>20</w:t>
      </w:r>
      <w:r>
        <w:rPr>
          <w:szCs w:val="24"/>
        </w:rPr>
        <w:t>16</w:t>
      </w:r>
      <w:r w:rsidRPr="001917B9">
        <w:rPr>
          <w:szCs w:val="24"/>
        </w:rPr>
        <w:t xml:space="preserve"> учебном году была направлена на реализацию программы «Основные направления развития образования </w:t>
      </w:r>
      <w:proofErr w:type="spellStart"/>
      <w:r w:rsidRPr="001917B9">
        <w:rPr>
          <w:szCs w:val="24"/>
        </w:rPr>
        <w:t>Нижнетавдинского</w:t>
      </w:r>
      <w:proofErr w:type="spellEnd"/>
      <w:r w:rsidRPr="001917B9">
        <w:rPr>
          <w:szCs w:val="24"/>
        </w:rPr>
        <w:t xml:space="preserve"> муниципального района» </w:t>
      </w:r>
      <w:r>
        <w:rPr>
          <w:szCs w:val="24"/>
        </w:rPr>
        <w:t xml:space="preserve">на 2014-2016 гг. </w:t>
      </w:r>
      <w:r w:rsidRPr="001917B9">
        <w:rPr>
          <w:szCs w:val="24"/>
        </w:rPr>
        <w:t>и приоритетного национального проекта «Образование», на создание условий для оказания</w:t>
      </w:r>
      <w:r>
        <w:rPr>
          <w:szCs w:val="24"/>
        </w:rPr>
        <w:t xml:space="preserve"> доступных,</w:t>
      </w:r>
      <w:r w:rsidRPr="001917B9">
        <w:rPr>
          <w:szCs w:val="24"/>
        </w:rPr>
        <w:t xml:space="preserve"> качественных образовательных услуг.</w:t>
      </w:r>
    </w:p>
    <w:p w14:paraId="7024A930" w14:textId="77777777" w:rsidR="00E07095" w:rsidRPr="00026819" w:rsidRDefault="00E07095" w:rsidP="00A53F8E">
      <w:pPr>
        <w:contextualSpacing/>
        <w:rPr>
          <w:szCs w:val="24"/>
        </w:rPr>
      </w:pPr>
      <w:r w:rsidRPr="00026819">
        <w:rPr>
          <w:szCs w:val="24"/>
        </w:rPr>
        <w:t xml:space="preserve">В течение учебного года развитие системы образования в </w:t>
      </w:r>
      <w:proofErr w:type="spellStart"/>
      <w:r w:rsidRPr="00026819">
        <w:rPr>
          <w:szCs w:val="24"/>
        </w:rPr>
        <w:t>Нижнетавдинском</w:t>
      </w:r>
      <w:proofErr w:type="spellEnd"/>
      <w:r w:rsidRPr="00026819">
        <w:rPr>
          <w:szCs w:val="24"/>
        </w:rPr>
        <w:t xml:space="preserve"> районе осуществлялось по следующим направлениям:</w:t>
      </w:r>
    </w:p>
    <w:p w14:paraId="497B84F5" w14:textId="77777777" w:rsidR="00E07095" w:rsidRPr="00026819" w:rsidRDefault="00E07095" w:rsidP="00A53F8E">
      <w:pPr>
        <w:ind w:firstLine="567"/>
        <w:contextualSpacing/>
        <w:rPr>
          <w:szCs w:val="24"/>
        </w:rPr>
      </w:pPr>
      <w:r w:rsidRPr="00026819">
        <w:rPr>
          <w:szCs w:val="24"/>
        </w:rPr>
        <w:t>- дошкольное, начальное, основное, среднее общее образование;</w:t>
      </w:r>
    </w:p>
    <w:p w14:paraId="22A881D9" w14:textId="77777777" w:rsidR="00E07095" w:rsidRPr="00026819" w:rsidRDefault="00E07095" w:rsidP="00A53F8E">
      <w:pPr>
        <w:ind w:firstLine="567"/>
        <w:contextualSpacing/>
        <w:rPr>
          <w:szCs w:val="24"/>
        </w:rPr>
      </w:pPr>
      <w:r w:rsidRPr="00026819">
        <w:rPr>
          <w:szCs w:val="24"/>
        </w:rPr>
        <w:t>- воспитание, развитие подрастающего поколения.</w:t>
      </w:r>
    </w:p>
    <w:p w14:paraId="358A2951" w14:textId="7D467BE4" w:rsidR="00E07095" w:rsidRPr="00026819" w:rsidRDefault="00E07095" w:rsidP="00A53F8E">
      <w:pPr>
        <w:tabs>
          <w:tab w:val="left" w:pos="1110"/>
        </w:tabs>
        <w:rPr>
          <w:szCs w:val="24"/>
        </w:rPr>
      </w:pPr>
      <w:r w:rsidRPr="00026819">
        <w:rPr>
          <w:szCs w:val="24"/>
        </w:rPr>
        <w:t>Основными результатами</w:t>
      </w:r>
      <w:r w:rsidR="0033347A">
        <w:rPr>
          <w:szCs w:val="24"/>
        </w:rPr>
        <w:t xml:space="preserve"> деятельности </w:t>
      </w:r>
      <w:r w:rsidRPr="00026819">
        <w:rPr>
          <w:szCs w:val="24"/>
        </w:rPr>
        <w:t xml:space="preserve"> является:</w:t>
      </w:r>
    </w:p>
    <w:p w14:paraId="105FC6D8" w14:textId="77777777" w:rsidR="00E07095" w:rsidRPr="00026819" w:rsidRDefault="00E07095" w:rsidP="00A53F8E">
      <w:pPr>
        <w:numPr>
          <w:ilvl w:val="0"/>
          <w:numId w:val="6"/>
        </w:numPr>
        <w:ind w:left="0" w:right="-1" w:firstLine="425"/>
        <w:contextualSpacing/>
      </w:pPr>
      <w:r w:rsidRPr="00026819">
        <w:rPr>
          <w:szCs w:val="24"/>
        </w:rPr>
        <w:t>Общедоступность и бесплатность в соответствии с федеральными государственными образовательными стандартами дошкольного общего, начального общего, основного общего и среднего общего образования.</w:t>
      </w:r>
    </w:p>
    <w:p w14:paraId="40C2E603" w14:textId="77777777" w:rsidR="00E07095" w:rsidRDefault="00E07095" w:rsidP="00A53F8E">
      <w:pPr>
        <w:numPr>
          <w:ilvl w:val="0"/>
          <w:numId w:val="6"/>
        </w:numPr>
        <w:ind w:left="0" w:right="-1" w:firstLine="425"/>
        <w:contextualSpacing/>
        <w:rPr>
          <w:szCs w:val="24"/>
        </w:rPr>
      </w:pPr>
      <w:r>
        <w:rPr>
          <w:szCs w:val="24"/>
        </w:rPr>
        <w:t xml:space="preserve"> </w:t>
      </w:r>
      <w:r w:rsidRPr="00026819">
        <w:rPr>
          <w:szCs w:val="24"/>
        </w:rPr>
        <w:t xml:space="preserve">Повышение уровня образования </w:t>
      </w:r>
      <w:proofErr w:type="gramStart"/>
      <w:r w:rsidRPr="00026819">
        <w:rPr>
          <w:szCs w:val="24"/>
        </w:rPr>
        <w:t>обучающихся</w:t>
      </w:r>
      <w:proofErr w:type="gramEnd"/>
      <w:r w:rsidRPr="00026819">
        <w:rPr>
          <w:szCs w:val="24"/>
        </w:rPr>
        <w:t>.</w:t>
      </w:r>
    </w:p>
    <w:p w14:paraId="069580A6" w14:textId="77777777" w:rsidR="00E07095" w:rsidRDefault="00E07095" w:rsidP="00A53F8E">
      <w:pPr>
        <w:numPr>
          <w:ilvl w:val="0"/>
          <w:numId w:val="6"/>
        </w:numPr>
        <w:ind w:left="0" w:right="-1" w:firstLine="425"/>
        <w:contextualSpacing/>
        <w:rPr>
          <w:szCs w:val="24"/>
        </w:rPr>
      </w:pPr>
      <w:r w:rsidRPr="00E07095">
        <w:rPr>
          <w:szCs w:val="24"/>
        </w:rPr>
        <w:t xml:space="preserve">Вовлечение в полноценную жизнедеятельность детей и подростков, испытывающих трудности с интеграцией в обществе (детей с ограниченными возможностями здоровья, инвалидов, несовершеннолетних с </w:t>
      </w:r>
      <w:proofErr w:type="spellStart"/>
      <w:r w:rsidRPr="00E07095">
        <w:rPr>
          <w:szCs w:val="24"/>
        </w:rPr>
        <w:t>девиантным</w:t>
      </w:r>
      <w:proofErr w:type="spellEnd"/>
      <w:r w:rsidRPr="00E07095">
        <w:rPr>
          <w:szCs w:val="24"/>
        </w:rPr>
        <w:t xml:space="preserve"> поведением и др.).</w:t>
      </w:r>
    </w:p>
    <w:p w14:paraId="5F5C1BC6" w14:textId="77777777" w:rsidR="00E07095" w:rsidRDefault="00E07095" w:rsidP="00A53F8E">
      <w:pPr>
        <w:numPr>
          <w:ilvl w:val="0"/>
          <w:numId w:val="6"/>
        </w:numPr>
        <w:ind w:left="0" w:right="-1" w:firstLine="425"/>
        <w:contextualSpacing/>
        <w:rPr>
          <w:szCs w:val="24"/>
        </w:rPr>
      </w:pPr>
      <w:r w:rsidRPr="00E07095">
        <w:rPr>
          <w:szCs w:val="24"/>
        </w:rPr>
        <w:t xml:space="preserve">Организация качественной подготовки выпускников общеобразовательных учреждений </w:t>
      </w:r>
      <w:proofErr w:type="spellStart"/>
      <w:r w:rsidRPr="00E07095">
        <w:rPr>
          <w:szCs w:val="24"/>
        </w:rPr>
        <w:t>Нижнетавдинского</w:t>
      </w:r>
      <w:proofErr w:type="spellEnd"/>
      <w:r w:rsidRPr="00E07095">
        <w:rPr>
          <w:szCs w:val="24"/>
        </w:rPr>
        <w:t xml:space="preserve"> муниципального района к государственной аттестации.</w:t>
      </w:r>
    </w:p>
    <w:p w14:paraId="4802919F" w14:textId="77777777" w:rsidR="00E07095" w:rsidRDefault="00E07095" w:rsidP="00A53F8E">
      <w:pPr>
        <w:numPr>
          <w:ilvl w:val="0"/>
          <w:numId w:val="6"/>
        </w:numPr>
        <w:ind w:left="0" w:right="-1" w:firstLine="425"/>
        <w:contextualSpacing/>
        <w:rPr>
          <w:szCs w:val="24"/>
        </w:rPr>
      </w:pPr>
      <w:r w:rsidRPr="00E07095">
        <w:rPr>
          <w:szCs w:val="24"/>
        </w:rPr>
        <w:t xml:space="preserve">Развитие одаренности </w:t>
      </w:r>
      <w:r>
        <w:rPr>
          <w:szCs w:val="24"/>
        </w:rPr>
        <w:t>детей.</w:t>
      </w:r>
    </w:p>
    <w:p w14:paraId="4C6A8E59" w14:textId="77777777" w:rsidR="00E07095" w:rsidRDefault="00E07095" w:rsidP="00A53F8E">
      <w:pPr>
        <w:numPr>
          <w:ilvl w:val="0"/>
          <w:numId w:val="6"/>
        </w:numPr>
        <w:ind w:left="0" w:right="-1" w:firstLine="425"/>
        <w:contextualSpacing/>
        <w:rPr>
          <w:szCs w:val="24"/>
        </w:rPr>
      </w:pPr>
      <w:r w:rsidRPr="00E07095">
        <w:rPr>
          <w:szCs w:val="24"/>
        </w:rPr>
        <w:t>Формирование конкурентной образовательной среды.</w:t>
      </w:r>
    </w:p>
    <w:p w14:paraId="1E1A9FFA" w14:textId="77777777" w:rsidR="00E07095" w:rsidRDefault="00E07095" w:rsidP="00A53F8E">
      <w:pPr>
        <w:numPr>
          <w:ilvl w:val="0"/>
          <w:numId w:val="6"/>
        </w:numPr>
        <w:ind w:left="0" w:right="-1" w:firstLine="425"/>
        <w:contextualSpacing/>
        <w:rPr>
          <w:szCs w:val="24"/>
        </w:rPr>
      </w:pPr>
      <w:r w:rsidRPr="00E07095">
        <w:rPr>
          <w:szCs w:val="24"/>
        </w:rPr>
        <w:t xml:space="preserve">Совершенствование технологий и программ обучения, повышение уровня </w:t>
      </w:r>
      <w:proofErr w:type="spellStart"/>
      <w:r w:rsidRPr="00E07095">
        <w:rPr>
          <w:szCs w:val="24"/>
        </w:rPr>
        <w:t>обученности</w:t>
      </w:r>
      <w:proofErr w:type="spellEnd"/>
      <w:r w:rsidRPr="00E07095">
        <w:rPr>
          <w:szCs w:val="24"/>
        </w:rPr>
        <w:t xml:space="preserve"> выпускников.</w:t>
      </w:r>
    </w:p>
    <w:p w14:paraId="04D01F9D" w14:textId="7E7807F8" w:rsidR="00E07095" w:rsidRPr="00E07095" w:rsidRDefault="00E07095" w:rsidP="00A53F8E">
      <w:pPr>
        <w:numPr>
          <w:ilvl w:val="0"/>
          <w:numId w:val="6"/>
        </w:numPr>
        <w:ind w:left="0" w:right="-1" w:firstLine="425"/>
        <w:contextualSpacing/>
        <w:rPr>
          <w:szCs w:val="24"/>
        </w:rPr>
      </w:pPr>
      <w:r w:rsidRPr="00E07095">
        <w:rPr>
          <w:szCs w:val="24"/>
        </w:rPr>
        <w:t>Корректировка содержания и форм повышения квалификации педагогических кадров.</w:t>
      </w:r>
    </w:p>
    <w:p w14:paraId="6D2E4E73" w14:textId="690CD4B7" w:rsidR="00631AC5" w:rsidRDefault="00631AC5" w:rsidP="00A53F8E">
      <w:pPr>
        <w:pStyle w:val="aff2"/>
      </w:pPr>
    </w:p>
    <w:p w14:paraId="7A7909F8" w14:textId="43BF570E" w:rsidR="00320D04" w:rsidRDefault="00320D04" w:rsidP="00704565"/>
    <w:p w14:paraId="1E7B8922" w14:textId="77777777" w:rsidR="000F428C" w:rsidRDefault="000F428C" w:rsidP="00704565"/>
    <w:p w14:paraId="2C532588" w14:textId="414E78B2" w:rsidR="00D30670" w:rsidRDefault="00D30670">
      <w:pPr>
        <w:spacing w:after="160" w:line="259" w:lineRule="auto"/>
        <w:ind w:firstLine="0"/>
        <w:jc w:val="left"/>
      </w:pPr>
      <w:r>
        <w:br w:type="page"/>
      </w:r>
    </w:p>
    <w:bookmarkStart w:id="10" w:name="_Toc495357532" w:displacedByCustomXml="next"/>
    <w:sdt>
      <w:sdtPr>
        <w:id w:val="282697073"/>
        <w:lock w:val="sdtContentLocked"/>
      </w:sdtPr>
      <w:sdtEndPr/>
      <w:sdtContent>
        <w:p w14:paraId="0CD3A4D5" w14:textId="7A4D741F" w:rsidR="00D30670" w:rsidRDefault="00D30670" w:rsidP="00CF131F">
          <w:pPr>
            <w:pStyle w:val="2"/>
          </w:pPr>
          <w:r>
            <w:t>2</w:t>
          </w:r>
          <w:r w:rsidRPr="00D30670">
            <w:t xml:space="preserve">. </w:t>
          </w:r>
          <w:r w:rsidR="00CF131F">
            <w:t>Анализ состояния и перспектив развития системы образования: основная часть.</w:t>
          </w:r>
        </w:p>
      </w:sdtContent>
    </w:sdt>
    <w:bookmarkEnd w:id="10" w:displacedByCustomXml="prev"/>
    <w:bookmarkStart w:id="11" w:name="_Toc495357533" w:displacedByCustomXml="next"/>
    <w:sdt>
      <w:sdtPr>
        <w:id w:val="1210762401"/>
        <w:lock w:val="sdtContentLocked"/>
      </w:sdtPr>
      <w:sdtEndPr/>
      <w:sdtContent>
        <w:p w14:paraId="3B8962AB" w14:textId="605E7E04" w:rsidR="00F4493E" w:rsidRDefault="00375C2F" w:rsidP="00F4493E">
          <w:pPr>
            <w:pStyle w:val="3"/>
          </w:pPr>
          <w:r>
            <w:t>2.1</w:t>
          </w:r>
          <w:r w:rsidR="00DC1F82">
            <w:t>.</w:t>
          </w:r>
          <w:r>
            <w:t xml:space="preserve"> </w:t>
          </w:r>
          <w:r w:rsidR="00FE028B" w:rsidRPr="00FE028B">
            <w:t>Сведения о развитии дошкольного образования</w:t>
          </w:r>
        </w:p>
      </w:sdtContent>
    </w:sdt>
    <w:bookmarkEnd w:id="11" w:displacedByCustomXml="prev"/>
    <w:p w14:paraId="49E754B0" w14:textId="3259913F" w:rsidR="00E07095" w:rsidRPr="00B26133" w:rsidRDefault="00E07095" w:rsidP="00E07095">
      <w:pPr>
        <w:ind w:firstLine="708"/>
        <w:rPr>
          <w:szCs w:val="24"/>
        </w:rPr>
      </w:pPr>
      <w:r w:rsidRPr="00B26133">
        <w:rPr>
          <w:szCs w:val="24"/>
        </w:rPr>
        <w:t>Систем</w:t>
      </w:r>
      <w:r>
        <w:rPr>
          <w:szCs w:val="24"/>
        </w:rPr>
        <w:t>у</w:t>
      </w:r>
      <w:r w:rsidRPr="00B26133">
        <w:rPr>
          <w:szCs w:val="24"/>
        </w:rPr>
        <w:t xml:space="preserve"> дошкольного образования в районе представл</w:t>
      </w:r>
      <w:r>
        <w:rPr>
          <w:szCs w:val="24"/>
        </w:rPr>
        <w:t>яют</w:t>
      </w:r>
      <w:r w:rsidRPr="00B26133">
        <w:rPr>
          <w:szCs w:val="24"/>
        </w:rPr>
        <w:t xml:space="preserve"> 2</w:t>
      </w:r>
      <w:r>
        <w:rPr>
          <w:szCs w:val="24"/>
        </w:rPr>
        <w:t>3</w:t>
      </w:r>
      <w:r w:rsidRPr="00B26133">
        <w:rPr>
          <w:szCs w:val="24"/>
        </w:rPr>
        <w:t xml:space="preserve"> учреждения, в том числе: </w:t>
      </w:r>
    </w:p>
    <w:p w14:paraId="4AA8CDE3" w14:textId="77777777" w:rsidR="00E07095" w:rsidRPr="00B26133" w:rsidRDefault="00E07095" w:rsidP="00E07095">
      <w:pPr>
        <w:rPr>
          <w:szCs w:val="24"/>
        </w:rPr>
      </w:pPr>
      <w:r w:rsidRPr="00B26133">
        <w:rPr>
          <w:szCs w:val="24"/>
        </w:rPr>
        <w:t xml:space="preserve">1- </w:t>
      </w:r>
      <w:r>
        <w:rPr>
          <w:szCs w:val="24"/>
        </w:rPr>
        <w:t>муниципальное автономное дошкольное образовательное учреждение</w:t>
      </w:r>
      <w:r w:rsidRPr="00B26133">
        <w:rPr>
          <w:szCs w:val="24"/>
        </w:rPr>
        <w:t xml:space="preserve">; </w:t>
      </w:r>
    </w:p>
    <w:p w14:paraId="48EF5129" w14:textId="77777777" w:rsidR="00E07095" w:rsidRPr="00B26133" w:rsidRDefault="00E07095" w:rsidP="00E07095">
      <w:pPr>
        <w:rPr>
          <w:szCs w:val="24"/>
        </w:rPr>
      </w:pPr>
      <w:r w:rsidRPr="00B26133">
        <w:rPr>
          <w:szCs w:val="24"/>
        </w:rPr>
        <w:t xml:space="preserve">5-структурных подразделений школ, оказывающих услуги дошкольного образования; </w:t>
      </w:r>
    </w:p>
    <w:p w14:paraId="2009679D" w14:textId="77777777" w:rsidR="00E07095" w:rsidRPr="00B26133" w:rsidRDefault="00E07095" w:rsidP="00E07095">
      <w:pPr>
        <w:rPr>
          <w:szCs w:val="24"/>
        </w:rPr>
      </w:pPr>
      <w:r w:rsidRPr="00B26133">
        <w:rPr>
          <w:szCs w:val="24"/>
        </w:rPr>
        <w:t>3-</w:t>
      </w:r>
      <w:r>
        <w:rPr>
          <w:szCs w:val="24"/>
        </w:rPr>
        <w:t xml:space="preserve">учреждения для детей дошкольного и младшего школьного возраста (образовательный комплекс </w:t>
      </w:r>
      <w:r w:rsidRPr="00B26133">
        <w:rPr>
          <w:szCs w:val="24"/>
        </w:rPr>
        <w:t>«Школа - сад»</w:t>
      </w:r>
      <w:r>
        <w:rPr>
          <w:szCs w:val="24"/>
        </w:rPr>
        <w:t>)</w:t>
      </w:r>
      <w:r w:rsidRPr="00B26133">
        <w:rPr>
          <w:szCs w:val="24"/>
        </w:rPr>
        <w:t>;</w:t>
      </w:r>
    </w:p>
    <w:p w14:paraId="23D8C415" w14:textId="77777777" w:rsidR="00E07095" w:rsidRPr="00B26133" w:rsidRDefault="00E07095" w:rsidP="00E07095">
      <w:pPr>
        <w:rPr>
          <w:szCs w:val="24"/>
        </w:rPr>
      </w:pPr>
      <w:r w:rsidRPr="00B26133">
        <w:rPr>
          <w:szCs w:val="24"/>
        </w:rPr>
        <w:t xml:space="preserve">12-отделений дошкольного образования при </w:t>
      </w:r>
      <w:r>
        <w:rPr>
          <w:szCs w:val="24"/>
        </w:rPr>
        <w:t>общеобразовательных учреждениях, оказывающих услуги дошкольного образования;</w:t>
      </w:r>
    </w:p>
    <w:p w14:paraId="4DE72F7F" w14:textId="77777777" w:rsidR="00E07095" w:rsidRDefault="00E07095" w:rsidP="00E07095">
      <w:pPr>
        <w:rPr>
          <w:szCs w:val="24"/>
        </w:rPr>
      </w:pPr>
      <w:r w:rsidRPr="00B26133">
        <w:rPr>
          <w:szCs w:val="24"/>
        </w:rPr>
        <w:t xml:space="preserve">1-группа кратковременного пребывания при </w:t>
      </w:r>
      <w:r w:rsidRPr="004069F4">
        <w:rPr>
          <w:szCs w:val="24"/>
        </w:rPr>
        <w:t>общеобразовательн</w:t>
      </w:r>
      <w:r>
        <w:rPr>
          <w:szCs w:val="24"/>
        </w:rPr>
        <w:t>ом</w:t>
      </w:r>
      <w:r w:rsidRPr="004069F4">
        <w:rPr>
          <w:szCs w:val="24"/>
        </w:rPr>
        <w:t xml:space="preserve"> учреждени</w:t>
      </w:r>
      <w:r>
        <w:rPr>
          <w:szCs w:val="24"/>
        </w:rPr>
        <w:t>и</w:t>
      </w:r>
      <w:r w:rsidRPr="004069F4">
        <w:rPr>
          <w:szCs w:val="24"/>
        </w:rPr>
        <w:t>, оказывающ</w:t>
      </w:r>
      <w:r>
        <w:rPr>
          <w:szCs w:val="24"/>
        </w:rPr>
        <w:t>ем</w:t>
      </w:r>
      <w:r w:rsidRPr="004069F4">
        <w:rPr>
          <w:szCs w:val="24"/>
        </w:rPr>
        <w:t xml:space="preserve"> услуги дошкольного образования</w:t>
      </w:r>
      <w:r w:rsidRPr="00B26133">
        <w:rPr>
          <w:szCs w:val="24"/>
        </w:rPr>
        <w:t>.</w:t>
      </w:r>
    </w:p>
    <w:p w14:paraId="3915FB1F" w14:textId="77777777" w:rsidR="00E07095" w:rsidRPr="00845116" w:rsidRDefault="00E07095" w:rsidP="00E07095">
      <w:pPr>
        <w:jc w:val="center"/>
        <w:rPr>
          <w:b/>
          <w:szCs w:val="24"/>
        </w:rPr>
      </w:pPr>
      <w:r w:rsidRPr="00845116">
        <w:rPr>
          <w:b/>
          <w:szCs w:val="24"/>
        </w:rPr>
        <w:t>Динамика цифровых показателей  образовательных</w:t>
      </w:r>
    </w:p>
    <w:p w14:paraId="1B4FA1E4" w14:textId="77777777" w:rsidR="00E07095" w:rsidRDefault="00E07095" w:rsidP="00E07095">
      <w:pPr>
        <w:ind w:left="1080"/>
        <w:rPr>
          <w:b/>
          <w:szCs w:val="24"/>
        </w:rPr>
      </w:pPr>
      <w:r w:rsidRPr="00845116">
        <w:rPr>
          <w:b/>
          <w:szCs w:val="24"/>
        </w:rPr>
        <w:t>учреждений, реализующих программу дошкольного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6"/>
        <w:gridCol w:w="1954"/>
        <w:gridCol w:w="1417"/>
        <w:gridCol w:w="2966"/>
      </w:tblGrid>
      <w:tr w:rsidR="00E07095" w:rsidRPr="001D34C3" w14:paraId="4B7E051C" w14:textId="77777777" w:rsidTr="00E07095">
        <w:trPr>
          <w:trHeight w:val="380"/>
        </w:trPr>
        <w:tc>
          <w:tcPr>
            <w:tcW w:w="9853" w:type="dxa"/>
            <w:gridSpan w:val="4"/>
            <w:shd w:val="clear" w:color="auto" w:fill="auto"/>
          </w:tcPr>
          <w:p w14:paraId="59026232" w14:textId="77777777" w:rsidR="00E07095" w:rsidRPr="001D34C3" w:rsidRDefault="00E07095" w:rsidP="00E07095">
            <w:pPr>
              <w:spacing w:line="240" w:lineRule="auto"/>
              <w:ind w:left="1188"/>
              <w:jc w:val="center"/>
              <w:rPr>
                <w:szCs w:val="24"/>
              </w:rPr>
            </w:pPr>
            <w:r w:rsidRPr="001D34C3">
              <w:rPr>
                <w:szCs w:val="24"/>
              </w:rPr>
              <w:t>Сеть образовательных учреждений</w:t>
            </w:r>
          </w:p>
        </w:tc>
      </w:tr>
      <w:tr w:rsidR="00E07095" w:rsidRPr="001D34C3" w14:paraId="1A387813" w14:textId="77777777" w:rsidTr="00E07095">
        <w:tblPrEx>
          <w:tblLook w:val="01E0" w:firstRow="1" w:lastRow="1" w:firstColumn="1" w:lastColumn="1" w:noHBand="0" w:noVBand="0"/>
        </w:tblPrEx>
        <w:tc>
          <w:tcPr>
            <w:tcW w:w="3516" w:type="dxa"/>
            <w:shd w:val="clear" w:color="auto" w:fill="auto"/>
          </w:tcPr>
          <w:p w14:paraId="3C96E10F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 w:rsidRPr="001D34C3">
              <w:rPr>
                <w:szCs w:val="24"/>
              </w:rPr>
              <w:t xml:space="preserve">Наименование </w:t>
            </w:r>
          </w:p>
        </w:tc>
        <w:tc>
          <w:tcPr>
            <w:tcW w:w="1954" w:type="dxa"/>
            <w:shd w:val="clear" w:color="auto" w:fill="auto"/>
          </w:tcPr>
          <w:p w14:paraId="0344C6C8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 w:rsidRPr="001D34C3">
              <w:rPr>
                <w:szCs w:val="24"/>
              </w:rPr>
              <w:t>201</w:t>
            </w:r>
            <w:r>
              <w:rPr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008AA154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2966" w:type="dxa"/>
            <w:shd w:val="clear" w:color="auto" w:fill="auto"/>
          </w:tcPr>
          <w:p w14:paraId="615BCF9C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2016г.</w:t>
            </w:r>
          </w:p>
        </w:tc>
      </w:tr>
      <w:tr w:rsidR="00E07095" w:rsidRPr="001D34C3" w14:paraId="3B531DD7" w14:textId="77777777" w:rsidTr="00E07095">
        <w:tblPrEx>
          <w:tblLook w:val="01E0" w:firstRow="1" w:lastRow="1" w:firstColumn="1" w:lastColumn="1" w:noHBand="0" w:noVBand="0"/>
        </w:tblPrEx>
        <w:trPr>
          <w:trHeight w:val="1059"/>
        </w:trPr>
        <w:tc>
          <w:tcPr>
            <w:tcW w:w="3516" w:type="dxa"/>
            <w:shd w:val="clear" w:color="auto" w:fill="auto"/>
          </w:tcPr>
          <w:p w14:paraId="03632090" w14:textId="77777777" w:rsidR="00E07095" w:rsidRPr="001D34C3" w:rsidRDefault="00E07095" w:rsidP="00E07095">
            <w:pPr>
              <w:spacing w:line="240" w:lineRule="auto"/>
              <w:rPr>
                <w:szCs w:val="24"/>
              </w:rPr>
            </w:pPr>
            <w:r w:rsidRPr="001D34C3">
              <w:rPr>
                <w:szCs w:val="24"/>
              </w:rPr>
              <w:t xml:space="preserve">Муниципальные автономные дошкольные образовательные учреждения 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CE4D582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</w:p>
          <w:p w14:paraId="41DFA19C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47BF27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</w:p>
          <w:p w14:paraId="4A7D2112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3D6A8A94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07095" w:rsidRPr="001D34C3" w14:paraId="56729D8B" w14:textId="77777777" w:rsidTr="00E07095">
        <w:tblPrEx>
          <w:tblLook w:val="01E0" w:firstRow="1" w:lastRow="1" w:firstColumn="1" w:lastColumn="1" w:noHBand="0" w:noVBand="0"/>
        </w:tblPrEx>
        <w:tc>
          <w:tcPr>
            <w:tcW w:w="3516" w:type="dxa"/>
            <w:shd w:val="clear" w:color="auto" w:fill="auto"/>
          </w:tcPr>
          <w:p w14:paraId="7EACA548" w14:textId="77777777" w:rsidR="00E07095" w:rsidRPr="001D34C3" w:rsidRDefault="00E07095" w:rsidP="00E07095">
            <w:pPr>
              <w:spacing w:line="240" w:lineRule="auto"/>
              <w:rPr>
                <w:szCs w:val="24"/>
              </w:rPr>
            </w:pPr>
            <w:r w:rsidRPr="001D34C3">
              <w:rPr>
                <w:szCs w:val="24"/>
              </w:rPr>
              <w:t xml:space="preserve">Структурные подразделения  муниципальных общеобразовательных учреждений 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04DB5BD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</w:p>
          <w:p w14:paraId="0041F3CC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328E4E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</w:p>
          <w:p w14:paraId="178A4532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2E8D3E98" w14:textId="77777777" w:rsidR="00E07095" w:rsidRDefault="00E07095" w:rsidP="00E07095">
            <w:pPr>
              <w:spacing w:line="240" w:lineRule="auto"/>
              <w:jc w:val="center"/>
              <w:rPr>
                <w:szCs w:val="24"/>
              </w:rPr>
            </w:pPr>
          </w:p>
          <w:p w14:paraId="7BA7263B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E07095" w:rsidRPr="001D34C3" w14:paraId="0A699E62" w14:textId="77777777" w:rsidTr="00E07095">
        <w:tblPrEx>
          <w:tblLook w:val="01E0" w:firstRow="1" w:lastRow="1" w:firstColumn="1" w:lastColumn="1" w:noHBand="0" w:noVBand="0"/>
        </w:tblPrEx>
        <w:trPr>
          <w:trHeight w:val="1420"/>
        </w:trPr>
        <w:tc>
          <w:tcPr>
            <w:tcW w:w="3516" w:type="dxa"/>
            <w:shd w:val="clear" w:color="auto" w:fill="auto"/>
          </w:tcPr>
          <w:p w14:paraId="0612BDEF" w14:textId="77777777" w:rsidR="00E07095" w:rsidRPr="001D34C3" w:rsidRDefault="00E07095" w:rsidP="00E07095">
            <w:pPr>
              <w:spacing w:line="240" w:lineRule="auto"/>
              <w:rPr>
                <w:szCs w:val="24"/>
              </w:rPr>
            </w:pPr>
            <w:r w:rsidRPr="001D34C3">
              <w:rPr>
                <w:iCs/>
                <w:szCs w:val="24"/>
              </w:rPr>
              <w:t>Отделения дошкольного образования общеобразовательных учреждений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80D2489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F63C6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59E3921F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E07095" w:rsidRPr="001D34C3" w14:paraId="1CDD3382" w14:textId="77777777" w:rsidTr="00E07095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516" w:type="dxa"/>
            <w:shd w:val="clear" w:color="auto" w:fill="auto"/>
          </w:tcPr>
          <w:p w14:paraId="10EDD764" w14:textId="77777777" w:rsidR="00E07095" w:rsidRPr="001D34C3" w:rsidRDefault="00E07095" w:rsidP="00E07095">
            <w:pPr>
              <w:spacing w:line="24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Начальная школа – детский сад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F6CDD3D" w14:textId="77777777" w:rsidR="00E07095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7032B1" w14:textId="77777777" w:rsidR="00E07095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1559FB9" w14:textId="77777777" w:rsidR="00E07095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07095" w:rsidRPr="001D34C3" w14:paraId="4976F23F" w14:textId="77777777" w:rsidTr="00E07095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516" w:type="dxa"/>
            <w:shd w:val="clear" w:color="auto" w:fill="auto"/>
          </w:tcPr>
          <w:p w14:paraId="6D0DB7A6" w14:textId="77777777" w:rsidR="00E07095" w:rsidRDefault="00E07095" w:rsidP="00E07095">
            <w:pPr>
              <w:spacing w:line="24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ГКП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24B48B3" w14:textId="77777777" w:rsidR="00E07095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30DC5C" w14:textId="77777777" w:rsidR="00E07095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36828D63" w14:textId="77777777" w:rsidR="00E07095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07095" w:rsidRPr="001D34C3" w14:paraId="4E081BD1" w14:textId="77777777" w:rsidTr="00E07095">
        <w:tblPrEx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3516" w:type="dxa"/>
            <w:shd w:val="clear" w:color="auto" w:fill="auto"/>
          </w:tcPr>
          <w:p w14:paraId="73382836" w14:textId="77777777" w:rsidR="00E07095" w:rsidRPr="001D34C3" w:rsidRDefault="00E07095" w:rsidP="00E07095">
            <w:pPr>
              <w:spacing w:line="240" w:lineRule="auto"/>
              <w:jc w:val="center"/>
              <w:rPr>
                <w:iCs/>
                <w:szCs w:val="24"/>
              </w:rPr>
            </w:pPr>
            <w:r w:rsidRPr="001D34C3">
              <w:rPr>
                <w:iCs/>
                <w:szCs w:val="24"/>
              </w:rPr>
              <w:t>ИТОГО: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C6B8AD7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BA313F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0600213F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</w:tbl>
    <w:p w14:paraId="28200807" w14:textId="77777777" w:rsidR="00E07095" w:rsidRPr="00B26133" w:rsidRDefault="00E07095" w:rsidP="00E07095">
      <w:pPr>
        <w:rPr>
          <w:szCs w:val="24"/>
        </w:rPr>
      </w:pPr>
    </w:p>
    <w:p w14:paraId="6FE0CBFB" w14:textId="77777777" w:rsidR="00E07095" w:rsidRPr="009622C7" w:rsidRDefault="00E07095" w:rsidP="00E07095">
      <w:pPr>
        <w:rPr>
          <w:szCs w:val="24"/>
        </w:rPr>
      </w:pPr>
      <w:r w:rsidRPr="00B26133">
        <w:rPr>
          <w:szCs w:val="24"/>
        </w:rPr>
        <w:t xml:space="preserve">     </w:t>
      </w:r>
      <w:r w:rsidRPr="009622C7">
        <w:rPr>
          <w:szCs w:val="24"/>
        </w:rPr>
        <w:t xml:space="preserve">В соответствии с Муниципальной Программой «Основные направления развития образования </w:t>
      </w:r>
      <w:proofErr w:type="spellStart"/>
      <w:r w:rsidRPr="009622C7">
        <w:rPr>
          <w:szCs w:val="24"/>
        </w:rPr>
        <w:t>Нижнетавдинского</w:t>
      </w:r>
      <w:proofErr w:type="spellEnd"/>
      <w:r w:rsidRPr="009622C7">
        <w:rPr>
          <w:szCs w:val="24"/>
        </w:rPr>
        <w:t xml:space="preserve"> муниципального района» на 2016-2018</w:t>
      </w:r>
      <w:r>
        <w:rPr>
          <w:szCs w:val="24"/>
        </w:rPr>
        <w:t xml:space="preserve"> </w:t>
      </w:r>
      <w:r w:rsidRPr="009622C7">
        <w:rPr>
          <w:szCs w:val="24"/>
        </w:rPr>
        <w:t xml:space="preserve">год приоритетным направлением является обеспечение равного доступа к качественному дошкольному </w:t>
      </w:r>
      <w:r w:rsidRPr="009622C7">
        <w:rPr>
          <w:szCs w:val="24"/>
        </w:rPr>
        <w:lastRenderedPageBreak/>
        <w:t>образованию и обновление его содержания путем предоставления спектра вариативных форм дошкольного образования.</w:t>
      </w:r>
    </w:p>
    <w:p w14:paraId="4205B578" w14:textId="77777777" w:rsidR="00E07095" w:rsidRDefault="00E07095" w:rsidP="00E07095">
      <w:pPr>
        <w:ind w:firstLine="567"/>
        <w:rPr>
          <w:szCs w:val="24"/>
        </w:rPr>
      </w:pPr>
      <w:r w:rsidRPr="00B26133">
        <w:rPr>
          <w:szCs w:val="24"/>
        </w:rPr>
        <w:t>Во всех образовательных учреждениях созданы консультационно-методические пункты, которые закреплены за микрорайонами для работы с «неорганизованными» детьми</w:t>
      </w:r>
      <w:r>
        <w:rPr>
          <w:szCs w:val="24"/>
        </w:rPr>
        <w:t>»</w:t>
      </w:r>
      <w:r w:rsidRPr="00B26133">
        <w:rPr>
          <w:szCs w:val="24"/>
        </w:rPr>
        <w:t xml:space="preserve">. Система комплексных программных мероприятий, последовательно реализуемых в течение продолжительного периода на территории </w:t>
      </w:r>
      <w:proofErr w:type="spellStart"/>
      <w:r w:rsidRPr="00B26133">
        <w:rPr>
          <w:szCs w:val="24"/>
        </w:rPr>
        <w:t>Нижнетавдинского</w:t>
      </w:r>
      <w:proofErr w:type="spellEnd"/>
      <w:r w:rsidRPr="00B26133">
        <w:rPr>
          <w:szCs w:val="24"/>
        </w:rPr>
        <w:t xml:space="preserve"> района, позволила полностью решить проблему с очередностью в детских садах. </w:t>
      </w:r>
    </w:p>
    <w:sdt>
      <w:sdtPr>
        <w:id w:val="-889030024"/>
        <w:lock w:val="sdtContentLocked"/>
      </w:sdtPr>
      <w:sdtEndPr/>
      <w:sdtContent>
        <w:p w14:paraId="40BCCC38" w14:textId="6E33CB14" w:rsidR="008B34BB" w:rsidRDefault="00E96C91" w:rsidP="00D5246F">
          <w:pPr>
            <w:pStyle w:val="4"/>
          </w:pPr>
          <w:r>
            <w:t>Контингент</w:t>
          </w:r>
        </w:p>
      </w:sdtContent>
    </w:sdt>
    <w:p w14:paraId="5B9D4CBE" w14:textId="00D54F1F" w:rsidR="006109E3" w:rsidRDefault="000661B1" w:rsidP="006566FF">
      <w:pPr>
        <w:ind w:firstLine="708"/>
      </w:pPr>
      <w:r w:rsidRPr="006566FF">
        <w:t>Охват детей дошкольными образовательными организациями в 2016 году составил 97%.</w:t>
      </w:r>
    </w:p>
    <w:p w14:paraId="62762A35" w14:textId="77777777" w:rsidR="00947BAA" w:rsidRDefault="00947BAA" w:rsidP="00947BAA">
      <w:pPr>
        <w:ind w:firstLine="567"/>
        <w:rPr>
          <w:szCs w:val="24"/>
        </w:rPr>
      </w:pPr>
      <w:proofErr w:type="gramStart"/>
      <w:r w:rsidRPr="006566FF">
        <w:rPr>
          <w:szCs w:val="24"/>
        </w:rPr>
        <w:t>Численность детей (населения) в возрасте от 2 месяцев до 7 лет включительно (на 1 января следующего за отчетным года (на 1 января 2017 года)</w:t>
      </w:r>
      <w:r w:rsidRPr="006566FF">
        <w:rPr>
          <w:szCs w:val="24"/>
        </w:rPr>
        <w:tab/>
        <w:t xml:space="preserve"> составила 1969 детей.</w:t>
      </w:r>
      <w:proofErr w:type="gramEnd"/>
    </w:p>
    <w:p w14:paraId="6A3E2777" w14:textId="77777777" w:rsidR="00947BAA" w:rsidRDefault="00947BAA" w:rsidP="00947BAA">
      <w:pPr>
        <w:ind w:firstLine="567"/>
        <w:rPr>
          <w:szCs w:val="24"/>
        </w:rPr>
      </w:pPr>
      <w:r w:rsidRPr="00617D88">
        <w:rPr>
          <w:szCs w:val="24"/>
        </w:rPr>
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</w:r>
      <w:r w:rsidRPr="00617D88">
        <w:rPr>
          <w:szCs w:val="24"/>
        </w:rPr>
        <w:tab/>
      </w:r>
      <w:r>
        <w:rPr>
          <w:szCs w:val="24"/>
        </w:rPr>
        <w:t xml:space="preserve"> </w:t>
      </w:r>
      <w:r w:rsidRPr="006566FF">
        <w:rPr>
          <w:szCs w:val="24"/>
        </w:rPr>
        <w:t>составляет 100%</w:t>
      </w:r>
    </w:p>
    <w:p w14:paraId="6D7CF5DE" w14:textId="77777777" w:rsidR="00947BAA" w:rsidRDefault="00947BAA" w:rsidP="00947BAA">
      <w:pPr>
        <w:ind w:firstLine="567"/>
        <w:rPr>
          <w:szCs w:val="24"/>
        </w:rPr>
      </w:pPr>
      <w:r w:rsidRPr="0042404F">
        <w:rPr>
          <w:szCs w:val="24"/>
        </w:rPr>
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</w:r>
      <w:r>
        <w:rPr>
          <w:szCs w:val="24"/>
        </w:rPr>
        <w:t xml:space="preserve"> составляет </w:t>
      </w:r>
      <w:r w:rsidRPr="0042404F">
        <w:rPr>
          <w:szCs w:val="24"/>
        </w:rPr>
        <w:t>4,32</w:t>
      </w:r>
      <w:r>
        <w:rPr>
          <w:szCs w:val="24"/>
        </w:rPr>
        <w:t>.</w:t>
      </w:r>
    </w:p>
    <w:p w14:paraId="6DF1263B" w14:textId="77777777" w:rsidR="00947BAA" w:rsidRDefault="00947BAA" w:rsidP="00947BAA">
      <w:pPr>
        <w:ind w:firstLine="567"/>
        <w:rPr>
          <w:szCs w:val="24"/>
        </w:rPr>
      </w:pPr>
      <w:proofErr w:type="gramStart"/>
      <w:r w:rsidRPr="00B26133">
        <w:rPr>
          <w:szCs w:val="24"/>
        </w:rPr>
        <w:t xml:space="preserve">Охват услугами дошкольного образования (доля детей от 1,5 до 7 лет, посещающих дошкольные организации, от общей численности детей, проживающих на территории)  составляет: </w:t>
      </w:r>
      <w:r w:rsidRPr="006566FF">
        <w:rPr>
          <w:szCs w:val="24"/>
        </w:rPr>
        <w:t>всего от 1,5 до 7 лет – 97% (АППГ - 90,72%) из них: от 1,5 до 3 лет – 94% (АППГ - 88,17%); от 3 до 7 лет - 100%(АППГ – 100%).</w:t>
      </w:r>
      <w:r w:rsidRPr="00B26133">
        <w:rPr>
          <w:szCs w:val="24"/>
        </w:rPr>
        <w:t xml:space="preserve"> </w:t>
      </w:r>
      <w:proofErr w:type="gramEnd"/>
    </w:p>
    <w:p w14:paraId="57548484" w14:textId="77777777" w:rsidR="00947BAA" w:rsidRPr="009622C7" w:rsidRDefault="00947BAA" w:rsidP="00947BAA">
      <w:pPr>
        <w:ind w:firstLine="567"/>
        <w:rPr>
          <w:rFonts w:eastAsia="Calibri"/>
          <w:szCs w:val="24"/>
        </w:rPr>
      </w:pPr>
      <w:proofErr w:type="gramStart"/>
      <w:r>
        <w:rPr>
          <w:rFonts w:eastAsia="Calibri"/>
          <w:szCs w:val="24"/>
        </w:rPr>
        <w:t>В</w:t>
      </w:r>
      <w:r w:rsidRPr="009622C7">
        <w:rPr>
          <w:rFonts w:eastAsia="Calibri"/>
          <w:szCs w:val="24"/>
        </w:rPr>
        <w:t>ариативными формами дошкольного</w:t>
      </w:r>
      <w:r>
        <w:rPr>
          <w:rFonts w:eastAsia="Calibri"/>
          <w:szCs w:val="24"/>
        </w:rPr>
        <w:t xml:space="preserve"> </w:t>
      </w:r>
      <w:r w:rsidRPr="009622C7">
        <w:rPr>
          <w:rFonts w:eastAsia="Calibri"/>
          <w:szCs w:val="24"/>
        </w:rPr>
        <w:t>образования охвачены: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402"/>
        <w:gridCol w:w="756"/>
      </w:tblGrid>
      <w:tr w:rsidR="00947BAA" w:rsidRPr="009622C7" w14:paraId="5A8C94E1" w14:textId="77777777" w:rsidTr="00EA725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A91F" w14:textId="77777777" w:rsidR="00947BAA" w:rsidRPr="009622C7" w:rsidRDefault="00947BAA" w:rsidP="00EA725B">
            <w:pPr>
              <w:spacing w:line="240" w:lineRule="auto"/>
              <w:rPr>
                <w:rFonts w:eastAsia="Calibri"/>
                <w:szCs w:val="24"/>
              </w:rPr>
            </w:pPr>
            <w:r w:rsidRPr="009622C7">
              <w:rPr>
                <w:rFonts w:eastAsia="Calibri"/>
                <w:szCs w:val="24"/>
              </w:rPr>
              <w:t>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FD0D" w14:textId="77777777" w:rsidR="00947BAA" w:rsidRPr="009622C7" w:rsidRDefault="00947BAA" w:rsidP="00EA725B">
            <w:pPr>
              <w:spacing w:line="240" w:lineRule="auto"/>
              <w:rPr>
                <w:rFonts w:eastAsia="Calibri"/>
                <w:szCs w:val="24"/>
              </w:rPr>
            </w:pPr>
            <w:r w:rsidRPr="009622C7">
              <w:rPr>
                <w:rFonts w:eastAsia="Calibri"/>
                <w:szCs w:val="24"/>
              </w:rPr>
              <w:t>Численность воспитанников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C00E" w14:textId="77777777" w:rsidR="00947BAA" w:rsidRPr="009622C7" w:rsidRDefault="00947BAA" w:rsidP="00EA725B">
            <w:pPr>
              <w:spacing w:line="240" w:lineRule="auto"/>
              <w:rPr>
                <w:rFonts w:eastAsia="Calibri"/>
                <w:szCs w:val="24"/>
              </w:rPr>
            </w:pPr>
            <w:r w:rsidRPr="009622C7">
              <w:rPr>
                <w:rFonts w:eastAsia="Calibri"/>
                <w:szCs w:val="24"/>
              </w:rPr>
              <w:t>%</w:t>
            </w:r>
          </w:p>
        </w:tc>
      </w:tr>
      <w:tr w:rsidR="00947BAA" w:rsidRPr="009622C7" w14:paraId="535E6238" w14:textId="77777777" w:rsidTr="00EA725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53A1" w14:textId="77777777" w:rsidR="00947BAA" w:rsidRPr="009622C7" w:rsidRDefault="00947BAA" w:rsidP="00EA725B">
            <w:pPr>
              <w:spacing w:line="240" w:lineRule="auto"/>
              <w:rPr>
                <w:rFonts w:eastAsia="Calibri"/>
                <w:szCs w:val="24"/>
              </w:rPr>
            </w:pPr>
            <w:r w:rsidRPr="009622C7">
              <w:rPr>
                <w:rFonts w:eastAsia="Calibri"/>
                <w:szCs w:val="24"/>
              </w:rPr>
              <w:t>Численность в</w:t>
            </w:r>
            <w:r>
              <w:rPr>
                <w:rFonts w:eastAsia="Calibri"/>
                <w:szCs w:val="24"/>
              </w:rPr>
              <w:t xml:space="preserve">оспитанников, получающих услуги </w:t>
            </w:r>
            <w:r w:rsidRPr="009622C7">
              <w:rPr>
                <w:rFonts w:eastAsia="Calibri"/>
                <w:szCs w:val="24"/>
              </w:rPr>
              <w:t>дошкольного образования в вариативных формах,</w:t>
            </w:r>
            <w:r>
              <w:rPr>
                <w:rFonts w:eastAsia="Calibri"/>
                <w:szCs w:val="24"/>
              </w:rPr>
              <w:t xml:space="preserve"> </w:t>
            </w:r>
            <w:r w:rsidRPr="009622C7">
              <w:rPr>
                <w:rFonts w:eastAsia="Calibri"/>
                <w:szCs w:val="24"/>
              </w:rPr>
              <w:t xml:space="preserve">чел. </w:t>
            </w:r>
            <w:r>
              <w:rPr>
                <w:rFonts w:eastAsia="Calibri"/>
                <w:szCs w:val="24"/>
              </w:rPr>
              <w:t>–</w:t>
            </w:r>
            <w:r w:rsidRPr="009622C7">
              <w:rPr>
                <w:rFonts w:eastAsia="Calibri"/>
                <w:szCs w:val="24"/>
              </w:rPr>
              <w:t xml:space="preserve"> 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23CD" w14:textId="77777777" w:rsidR="00947BAA" w:rsidRPr="009622C7" w:rsidRDefault="00947BAA" w:rsidP="00EA725B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393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40EB" w14:textId="77777777" w:rsidR="00947BAA" w:rsidRPr="009622C7" w:rsidRDefault="00947BAA" w:rsidP="00EA725B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223,3</w:t>
            </w:r>
          </w:p>
        </w:tc>
      </w:tr>
      <w:tr w:rsidR="00947BAA" w:rsidRPr="009622C7" w14:paraId="77F3CE7E" w14:textId="77777777" w:rsidTr="00EA725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D914" w14:textId="77777777" w:rsidR="00947BAA" w:rsidRPr="009622C7" w:rsidRDefault="00947BAA" w:rsidP="00EA725B">
            <w:pPr>
              <w:spacing w:line="240" w:lineRule="auto"/>
              <w:rPr>
                <w:rFonts w:eastAsia="Calibri"/>
                <w:szCs w:val="24"/>
              </w:rPr>
            </w:pPr>
            <w:r w:rsidRPr="009622C7">
              <w:rPr>
                <w:rFonts w:eastAsia="Calibri"/>
                <w:szCs w:val="24"/>
              </w:rPr>
              <w:t>в том числе:</w:t>
            </w:r>
          </w:p>
          <w:p w14:paraId="5A96D331" w14:textId="77777777" w:rsidR="00947BAA" w:rsidRPr="009622C7" w:rsidRDefault="00947BAA" w:rsidP="00EA725B">
            <w:pPr>
              <w:spacing w:line="240" w:lineRule="auto"/>
              <w:rPr>
                <w:rFonts w:eastAsia="Calibri"/>
                <w:szCs w:val="24"/>
              </w:rPr>
            </w:pPr>
            <w:r w:rsidRPr="009622C7">
              <w:rPr>
                <w:rFonts w:eastAsia="Calibri"/>
                <w:szCs w:val="24"/>
              </w:rPr>
              <w:t>- в режиме кратковременного 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F376" w14:textId="77777777" w:rsidR="00947BAA" w:rsidRPr="009622C7" w:rsidRDefault="00947BAA" w:rsidP="00EA725B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EEF3" w14:textId="77777777" w:rsidR="00947BAA" w:rsidRPr="009622C7" w:rsidRDefault="00947BAA" w:rsidP="00EA725B">
            <w:pPr>
              <w:spacing w:line="240" w:lineRule="auto"/>
              <w:rPr>
                <w:rFonts w:eastAsia="Calibri"/>
                <w:szCs w:val="24"/>
              </w:rPr>
            </w:pPr>
            <w:r w:rsidRPr="009622C7">
              <w:rPr>
                <w:rFonts w:eastAsia="Calibri"/>
                <w:szCs w:val="24"/>
              </w:rPr>
              <w:t>4</w:t>
            </w:r>
            <w:r>
              <w:rPr>
                <w:rFonts w:eastAsia="Calibri"/>
                <w:szCs w:val="24"/>
              </w:rPr>
              <w:t>4</w:t>
            </w:r>
            <w:r w:rsidRPr="009622C7">
              <w:rPr>
                <w:rFonts w:eastAsia="Calibri"/>
                <w:szCs w:val="24"/>
              </w:rPr>
              <w:t>,5</w:t>
            </w:r>
          </w:p>
        </w:tc>
      </w:tr>
      <w:tr w:rsidR="00947BAA" w:rsidRPr="009622C7" w14:paraId="785101BB" w14:textId="77777777" w:rsidTr="00EA725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BF64" w14:textId="77777777" w:rsidR="00947BAA" w:rsidRPr="009622C7" w:rsidRDefault="00947BAA" w:rsidP="00EA725B">
            <w:pPr>
              <w:spacing w:line="240" w:lineRule="auto"/>
              <w:rPr>
                <w:rFonts w:eastAsia="Calibri"/>
                <w:szCs w:val="24"/>
              </w:rPr>
            </w:pPr>
            <w:r w:rsidRPr="009622C7">
              <w:rPr>
                <w:rFonts w:eastAsia="Calibri"/>
                <w:szCs w:val="24"/>
              </w:rPr>
              <w:t>в том числе:</w:t>
            </w:r>
          </w:p>
          <w:p w14:paraId="11CC56D8" w14:textId="77777777" w:rsidR="00947BAA" w:rsidRPr="009622C7" w:rsidRDefault="00947BAA" w:rsidP="00EA725B">
            <w:pPr>
              <w:spacing w:line="240" w:lineRule="auto"/>
              <w:rPr>
                <w:rFonts w:eastAsia="Calibri"/>
                <w:szCs w:val="24"/>
              </w:rPr>
            </w:pPr>
            <w:r w:rsidRPr="009622C7">
              <w:rPr>
                <w:rFonts w:eastAsia="Calibri"/>
                <w:szCs w:val="24"/>
              </w:rPr>
              <w:t>- в условиях консультационно-методических пунктах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4514" w14:textId="77777777" w:rsidR="00947BAA" w:rsidRPr="009622C7" w:rsidRDefault="00947BAA" w:rsidP="00EA725B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FB57" w14:textId="77777777" w:rsidR="00947BAA" w:rsidRPr="009622C7" w:rsidRDefault="00947BAA" w:rsidP="00EA725B">
            <w:pPr>
              <w:spacing w:line="240" w:lineRule="auto"/>
              <w:rPr>
                <w:rFonts w:eastAsia="Calibri"/>
                <w:szCs w:val="24"/>
              </w:rPr>
            </w:pPr>
            <w:r w:rsidRPr="009622C7">
              <w:rPr>
                <w:rFonts w:eastAsia="Calibri"/>
                <w:szCs w:val="24"/>
              </w:rPr>
              <w:t>1</w:t>
            </w:r>
            <w:r>
              <w:rPr>
                <w:rFonts w:eastAsia="Calibri"/>
                <w:szCs w:val="24"/>
              </w:rPr>
              <w:t>1</w:t>
            </w:r>
            <w:r w:rsidRPr="009622C7">
              <w:rPr>
                <w:rFonts w:eastAsia="Calibri"/>
                <w:szCs w:val="24"/>
              </w:rPr>
              <w:t>8,4</w:t>
            </w:r>
          </w:p>
        </w:tc>
      </w:tr>
    </w:tbl>
    <w:p w14:paraId="56BC6DED" w14:textId="77777777" w:rsidR="00947BAA" w:rsidRDefault="00947BAA" w:rsidP="00947BAA">
      <w:pPr>
        <w:pStyle w:val="aff2"/>
      </w:pPr>
    </w:p>
    <w:p w14:paraId="15D1F4D7" w14:textId="77777777" w:rsidR="00947BAA" w:rsidRPr="00D5246F" w:rsidRDefault="00947BAA" w:rsidP="00947BAA">
      <w:pPr>
        <w:ind w:firstLine="567"/>
        <w:rPr>
          <w:szCs w:val="24"/>
        </w:rPr>
      </w:pPr>
      <w:r w:rsidRPr="00B26133">
        <w:rPr>
          <w:szCs w:val="24"/>
        </w:rPr>
        <w:t>Посещаемость (доля детей, фактически посещающих «</w:t>
      </w:r>
      <w:proofErr w:type="spellStart"/>
      <w:r w:rsidRPr="00B26133">
        <w:rPr>
          <w:szCs w:val="24"/>
        </w:rPr>
        <w:t>полнодневные</w:t>
      </w:r>
      <w:proofErr w:type="spellEnd"/>
      <w:r w:rsidRPr="00B26133">
        <w:rPr>
          <w:szCs w:val="24"/>
        </w:rPr>
        <w:t xml:space="preserve">» дошкольные группы, от нормативной численности детей по СанПиН) </w:t>
      </w:r>
      <w:r w:rsidRPr="00834B4A">
        <w:rPr>
          <w:szCs w:val="24"/>
        </w:rPr>
        <w:t>составляет 85 (АППГ - 88 %).</w:t>
      </w:r>
      <w:r>
        <w:rPr>
          <w:szCs w:val="24"/>
        </w:rPr>
        <w:t xml:space="preserve"> </w:t>
      </w:r>
    </w:p>
    <w:p w14:paraId="6AFC0C71" w14:textId="77777777" w:rsidR="00947BAA" w:rsidRDefault="00947BAA" w:rsidP="006566FF">
      <w:pPr>
        <w:ind w:firstLine="708"/>
      </w:pPr>
    </w:p>
    <w:sdt>
      <w:sdtPr>
        <w:id w:val="1585803692"/>
        <w:lock w:val="sdtContentLocked"/>
      </w:sdtPr>
      <w:sdtEndPr/>
      <w:sdtContent>
        <w:p w14:paraId="5A2510D2" w14:textId="10500D11" w:rsidR="00631AC5" w:rsidRDefault="00F34C0A" w:rsidP="000661B1">
          <w:pPr>
            <w:pStyle w:val="4"/>
          </w:pPr>
          <w:r>
            <w:t>Кадровое обеспечение</w:t>
          </w:r>
        </w:p>
      </w:sdtContent>
    </w:sdt>
    <w:p w14:paraId="2D193A70" w14:textId="7D0F1181" w:rsidR="006566FF" w:rsidRDefault="000661B1" w:rsidP="00565950">
      <w:r w:rsidRPr="006566FF">
        <w:t>Численность воспитанников организаций дошкольного образования в расчете на 1 педагогического работника составляет 23,87.</w:t>
      </w:r>
    </w:p>
    <w:sdt>
      <w:sdtPr>
        <w:id w:val="-203094829"/>
        <w:lock w:val="sdtContentLocked"/>
      </w:sdtPr>
      <w:sdtEndPr/>
      <w:sdtContent>
        <w:p w14:paraId="266C73C5" w14:textId="01CB93D6" w:rsidR="00D50602" w:rsidRDefault="00CE0D73" w:rsidP="00D50602">
          <w:pPr>
            <w:pStyle w:val="4"/>
          </w:pPr>
          <w:r>
            <w:t>С</w:t>
          </w:r>
          <w:r w:rsidR="00D50602">
            <w:t>ет</w:t>
          </w:r>
          <w:r>
            <w:t>ь</w:t>
          </w:r>
          <w:r w:rsidR="00D50602">
            <w:t xml:space="preserve"> дошкольных образовательных организаций</w:t>
          </w:r>
        </w:p>
      </w:sdtContent>
    </w:sdt>
    <w:p w14:paraId="3BE39DF9" w14:textId="666A55F8" w:rsidR="006566FF" w:rsidRDefault="000661B1" w:rsidP="00565950">
      <w:r>
        <w:t xml:space="preserve"> </w:t>
      </w:r>
      <w:r w:rsidRPr="006566FF">
        <w:t xml:space="preserve">Изменения сети дошкольных образовательных организаций (в том числе ликвидация и реорганизация организаций, осуществляющих образовательную деятельность) в 2016 году </w:t>
      </w:r>
      <w:r w:rsidR="0033347A">
        <w:t>отсутствовали</w:t>
      </w:r>
      <w:r w:rsidRPr="006566FF">
        <w:t>. Зданий в аварийном состоянии и требующих капитального ремонта нет.</w:t>
      </w:r>
    </w:p>
    <w:sdt>
      <w:sdtPr>
        <w:id w:val="-752976685"/>
        <w:lock w:val="sdtContentLocked"/>
      </w:sdtPr>
      <w:sdtEndPr/>
      <w:sdtContent>
        <w:p w14:paraId="27064DD7" w14:textId="1C591B9E" w:rsidR="00631AC5" w:rsidRDefault="00D50602" w:rsidP="000661B1">
          <w:pPr>
            <w:pStyle w:val="4"/>
          </w:pPr>
          <w:r>
            <w:t>Материально-техническое и информационное обеспечение</w:t>
          </w:r>
        </w:p>
      </w:sdtContent>
    </w:sdt>
    <w:p w14:paraId="2F818A20" w14:textId="77777777" w:rsidR="000661B1" w:rsidRPr="006566FF" w:rsidRDefault="000661B1" w:rsidP="000661B1">
      <w:r w:rsidRPr="006566FF">
        <w:t>Площадь помещений, используемых непосредственно для нужд дошкольных образовательных организаций, в расчете на одного воспитанника составляет 4,71.</w:t>
      </w:r>
    </w:p>
    <w:p w14:paraId="179CAAFE" w14:textId="77777777" w:rsidR="000661B1" w:rsidRPr="006566FF" w:rsidRDefault="000661B1" w:rsidP="000661B1">
      <w:r w:rsidRPr="006566FF">
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 составляет 30,43.</w:t>
      </w:r>
    </w:p>
    <w:p w14:paraId="7058A30B" w14:textId="77777777" w:rsidR="000661B1" w:rsidRPr="006566FF" w:rsidRDefault="000661B1" w:rsidP="000661B1">
      <w:r w:rsidRPr="006566FF">
        <w:t>Удельный вес числа организаций, имеющих физкультурные залы, в общем числе дошкольных образовательных организаций составляет 8,70.</w:t>
      </w:r>
    </w:p>
    <w:p w14:paraId="1373D5DC" w14:textId="77777777" w:rsidR="000661B1" w:rsidRPr="006566FF" w:rsidRDefault="000661B1" w:rsidP="000661B1">
      <w:r w:rsidRPr="006566FF">
        <w:t>Закрытых плавательных бассейнов нет.</w:t>
      </w:r>
    </w:p>
    <w:p w14:paraId="1740D432" w14:textId="6296A61E" w:rsidR="006566FF" w:rsidRDefault="000661B1" w:rsidP="00147F99">
      <w:r w:rsidRPr="006566FF">
        <w:t>Число персональных компьютеров, доступных для использования детьми, в расчете на 100 воспитанников дошкольных образовательных организаций составляет 0,48.</w:t>
      </w:r>
      <w:r w:rsidR="006566FF">
        <w:t xml:space="preserve">  </w:t>
      </w:r>
    </w:p>
    <w:sdt>
      <w:sdtPr>
        <w:id w:val="1963539669"/>
        <w:lock w:val="sdtContentLocked"/>
      </w:sdtPr>
      <w:sdtEndPr/>
      <w:sdtContent>
        <w:p w14:paraId="533A9F3A" w14:textId="51C62BA4" w:rsidR="004172EF" w:rsidRDefault="004172EF" w:rsidP="00D50602">
          <w:pPr>
            <w:pStyle w:val="4"/>
          </w:pPr>
          <w:r>
            <w:t>Условия получения дошкольного образования лицами с ограниченными возможностями здоровья и инвалидами</w:t>
          </w:r>
        </w:p>
      </w:sdtContent>
    </w:sdt>
    <w:p w14:paraId="7DB914AD" w14:textId="77777777" w:rsidR="000661B1" w:rsidRPr="006566FF" w:rsidRDefault="000661B1" w:rsidP="000661B1">
      <w:r w:rsidRPr="006566FF">
        <w:t>Из общей численности воспитанников дошкольные образовательные организации посещают 31 ребенок с ограниченными возможностями здоровья, что составляет удельный вес 1,94.</w:t>
      </w:r>
    </w:p>
    <w:p w14:paraId="2123A4D7" w14:textId="0E21D003" w:rsidR="004172EF" w:rsidRDefault="000661B1" w:rsidP="006566FF">
      <w:r w:rsidRPr="006566FF">
        <w:t>Посещают дошкольные образовательные организации 56 детей-инвалидов и составляют удельный вес численности детей – инвалидов в общей численности воспитанников – 3,50.</w:t>
      </w:r>
    </w:p>
    <w:sdt>
      <w:sdtPr>
        <w:id w:val="-526094704"/>
        <w:lock w:val="sdtContentLocked"/>
      </w:sdtPr>
      <w:sdtEndPr/>
      <w:sdtContent>
        <w:p w14:paraId="6F779A2E" w14:textId="7C3AA182" w:rsidR="004172EF" w:rsidRDefault="004172EF" w:rsidP="00D50602">
          <w:pPr>
            <w:pStyle w:val="4"/>
          </w:pPr>
          <w:r>
            <w:t>Финан</w:t>
          </w:r>
          <w:r w:rsidR="00D50602">
            <w:t>сово-экономическая деятельность</w:t>
          </w:r>
        </w:p>
      </w:sdtContent>
    </w:sdt>
    <w:p w14:paraId="262946EC" w14:textId="74B78BD9" w:rsidR="00441ADB" w:rsidRDefault="00F13D13" w:rsidP="00B418E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B418E7" w:rsidRPr="00B418E7">
        <w:rPr>
          <w:rFonts w:cs="Times New Roman"/>
          <w:szCs w:val="24"/>
        </w:rPr>
        <w:t xml:space="preserve">На дошкольное образование было израсходовано 83580,6 </w:t>
      </w:r>
      <w:proofErr w:type="spellStart"/>
      <w:r w:rsidR="00B418E7" w:rsidRPr="00B418E7">
        <w:rPr>
          <w:rFonts w:cs="Times New Roman"/>
          <w:szCs w:val="24"/>
        </w:rPr>
        <w:t>тыс</w:t>
      </w:r>
      <w:proofErr w:type="gramStart"/>
      <w:r w:rsidR="00B418E7" w:rsidRPr="00B418E7">
        <w:rPr>
          <w:rFonts w:cs="Times New Roman"/>
          <w:szCs w:val="24"/>
        </w:rPr>
        <w:t>.р</w:t>
      </w:r>
      <w:proofErr w:type="gramEnd"/>
      <w:r w:rsidR="00B418E7" w:rsidRPr="00B418E7">
        <w:rPr>
          <w:rFonts w:cs="Times New Roman"/>
          <w:szCs w:val="24"/>
        </w:rPr>
        <w:t>уб</w:t>
      </w:r>
      <w:proofErr w:type="spellEnd"/>
      <w:r w:rsidR="00B418E7" w:rsidRPr="00B418E7">
        <w:rPr>
          <w:rFonts w:cs="Times New Roman"/>
          <w:szCs w:val="24"/>
        </w:rPr>
        <w:t xml:space="preserve">., в том числе на обеспечение предоставления дошкольной образовательной услуги 22283,1 </w:t>
      </w:r>
      <w:proofErr w:type="spellStart"/>
      <w:r w:rsidR="00B418E7" w:rsidRPr="00B418E7">
        <w:rPr>
          <w:rFonts w:cs="Times New Roman"/>
          <w:szCs w:val="24"/>
        </w:rPr>
        <w:t>тыс.руб</w:t>
      </w:r>
      <w:proofErr w:type="spellEnd"/>
      <w:r w:rsidR="00B418E7" w:rsidRPr="00B418E7">
        <w:rPr>
          <w:rFonts w:cs="Times New Roman"/>
          <w:szCs w:val="24"/>
        </w:rPr>
        <w:t xml:space="preserve">., на социальную поддержку семей, имеющих детей, в отношении компенсации части родительской платы за содержание ребенка в образовательных организациях, реализующих основную образовательную программу дошкольного образования – 5219,6 </w:t>
      </w:r>
      <w:proofErr w:type="spellStart"/>
      <w:r w:rsidR="00B418E7" w:rsidRPr="00B418E7">
        <w:rPr>
          <w:rFonts w:cs="Times New Roman"/>
          <w:szCs w:val="24"/>
        </w:rPr>
        <w:t>тыс.руб</w:t>
      </w:r>
      <w:proofErr w:type="spellEnd"/>
      <w:r w:rsidR="00B418E7" w:rsidRPr="00B418E7">
        <w:rPr>
          <w:rFonts w:cs="Times New Roman"/>
          <w:szCs w:val="24"/>
        </w:rPr>
        <w:t xml:space="preserve">. </w:t>
      </w:r>
    </w:p>
    <w:p w14:paraId="75F893E9" w14:textId="37EE424C" w:rsidR="00F13D13" w:rsidRDefault="00F13D13" w:rsidP="00F13D13">
      <w:pPr>
        <w:ind w:firstLine="708"/>
        <w:rPr>
          <w:rFonts w:cs="Times New Roman"/>
          <w:szCs w:val="24"/>
        </w:rPr>
      </w:pPr>
      <w:r w:rsidRPr="00F13D13">
        <w:rPr>
          <w:rFonts w:cs="Times New Roman"/>
          <w:szCs w:val="24"/>
        </w:rPr>
        <w:t>Среднемесячная номинальная начисленная заработная плата работников отрасли в 2016 году составила:</w:t>
      </w:r>
    </w:p>
    <w:p w14:paraId="3DD2E9B6" w14:textId="407CE96F" w:rsidR="00B418E7" w:rsidRPr="00B418E7" w:rsidRDefault="00F13D13" w:rsidP="00F13D13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    </w:t>
      </w:r>
      <w:r w:rsidRPr="00F13D13">
        <w:rPr>
          <w:rFonts w:cs="Times New Roman"/>
          <w:szCs w:val="24"/>
        </w:rPr>
        <w:t>- муниципальных дошкольных образовательных учреждений – 18001 рубль, в том числе педагогических работников – 26122 рубля.</w:t>
      </w:r>
    </w:p>
    <w:sdt>
      <w:sdtPr>
        <w:id w:val="1224569008"/>
        <w:lock w:val="sdtContentLocked"/>
      </w:sdtPr>
      <w:sdtEndPr/>
      <w:sdtContent>
        <w:p w14:paraId="41443335" w14:textId="3AF2D704" w:rsidR="00631AC5" w:rsidRDefault="005527CF" w:rsidP="00F13D13">
          <w:pPr>
            <w:pStyle w:val="4"/>
          </w:pPr>
          <w:r>
            <w:t>Выводы</w:t>
          </w:r>
        </w:p>
      </w:sdtContent>
    </w:sdt>
    <w:p w14:paraId="6C3247F7" w14:textId="77777777" w:rsidR="00B418E7" w:rsidRPr="00E029D9" w:rsidRDefault="00B418E7" w:rsidP="00B418E7">
      <w:pPr>
        <w:ind w:firstLine="567"/>
        <w:rPr>
          <w:szCs w:val="24"/>
        </w:rPr>
      </w:pPr>
      <w:r w:rsidRPr="00B26133">
        <w:rPr>
          <w:szCs w:val="24"/>
        </w:rPr>
        <w:t xml:space="preserve">Ведение организациями образовательного процесса осуществляется в соответствии с образовательными программами, разрабатываемыми образовательными организациями самостоятельно в соответствии с требованиями федерального государственного образовательного стандарта дошкольного образования, на основе </w:t>
      </w:r>
      <w:proofErr w:type="gramStart"/>
      <w:r w:rsidRPr="00B26133">
        <w:rPr>
          <w:szCs w:val="24"/>
        </w:rPr>
        <w:t>примерных</w:t>
      </w:r>
      <w:proofErr w:type="gramEnd"/>
      <w:r w:rsidRPr="00B26133">
        <w:rPr>
          <w:szCs w:val="24"/>
        </w:rPr>
        <w:t xml:space="preserve"> основных общеобразовательных программам</w:t>
      </w:r>
      <w:r w:rsidRPr="00E029D9">
        <w:rPr>
          <w:szCs w:val="24"/>
        </w:rPr>
        <w:t>.</w:t>
      </w:r>
      <w:r w:rsidRPr="00E029D9">
        <w:t xml:space="preserve"> </w:t>
      </w:r>
      <w:r w:rsidRPr="00E029D9">
        <w:rPr>
          <w:szCs w:val="24"/>
        </w:rPr>
        <w:t>Вместе с тем недостаточно   реализуется  план мероприятий по внедрению ФГОС  дошкольного образования в малокомплектных детских садах.</w:t>
      </w:r>
    </w:p>
    <w:p w14:paraId="5FFFB515" w14:textId="77777777" w:rsidR="00B418E7" w:rsidRPr="00E029D9" w:rsidRDefault="00B418E7" w:rsidP="00B418E7">
      <w:pPr>
        <w:ind w:firstLine="567"/>
        <w:rPr>
          <w:szCs w:val="24"/>
        </w:rPr>
      </w:pPr>
      <w:r w:rsidRPr="00E029D9">
        <w:t xml:space="preserve"> </w:t>
      </w:r>
      <w:r w:rsidRPr="00E029D9">
        <w:rPr>
          <w:szCs w:val="24"/>
        </w:rPr>
        <w:t>Остается  проблема в  создании развивающей образовательной среды в соответствии с событийностью</w:t>
      </w:r>
      <w:r w:rsidRPr="00E029D9">
        <w:t xml:space="preserve"> </w:t>
      </w:r>
      <w:r w:rsidRPr="00E029D9">
        <w:rPr>
          <w:szCs w:val="24"/>
        </w:rPr>
        <w:t xml:space="preserve">и гибким проектированием образовательного пространства. </w:t>
      </w:r>
    </w:p>
    <w:p w14:paraId="41AA8AAA" w14:textId="5856C024" w:rsidR="00B418E7" w:rsidRPr="00B26133" w:rsidRDefault="00B418E7" w:rsidP="00B418E7">
      <w:pPr>
        <w:rPr>
          <w:szCs w:val="24"/>
        </w:rPr>
      </w:pPr>
      <w:r w:rsidRPr="00B26133">
        <w:rPr>
          <w:szCs w:val="24"/>
        </w:rPr>
        <w:t xml:space="preserve">По итогам социологического опроса родительской общественности степень удовлетворенности качеством услуг, предоставляемых дошкольными образовательными учреждениями, составляет 98%. В систему дошкольного образования вовлечены </w:t>
      </w:r>
      <w:r>
        <w:rPr>
          <w:szCs w:val="24"/>
        </w:rPr>
        <w:t xml:space="preserve">17 </w:t>
      </w:r>
      <w:r w:rsidRPr="00B26133">
        <w:rPr>
          <w:szCs w:val="24"/>
        </w:rPr>
        <w:t>детей с ограниченными возможностями здоровья</w:t>
      </w:r>
      <w:r>
        <w:rPr>
          <w:szCs w:val="24"/>
        </w:rPr>
        <w:t xml:space="preserve"> (АППГ - </w:t>
      </w:r>
      <w:r w:rsidRPr="00B26133">
        <w:rPr>
          <w:szCs w:val="24"/>
        </w:rPr>
        <w:t>14</w:t>
      </w:r>
      <w:r>
        <w:rPr>
          <w:szCs w:val="24"/>
        </w:rPr>
        <w:t>)</w:t>
      </w:r>
      <w:r w:rsidRPr="00B26133">
        <w:rPr>
          <w:szCs w:val="24"/>
        </w:rPr>
        <w:t>, родители которых освобождены от родительской платы.</w:t>
      </w:r>
    </w:p>
    <w:p w14:paraId="46966410" w14:textId="4E88078B" w:rsidR="00B418E7" w:rsidRDefault="00B418E7" w:rsidP="00B418E7">
      <w:pPr>
        <w:rPr>
          <w:szCs w:val="24"/>
        </w:rPr>
      </w:pPr>
      <w:r>
        <w:rPr>
          <w:szCs w:val="24"/>
        </w:rPr>
        <w:t xml:space="preserve"> </w:t>
      </w:r>
      <w:r w:rsidRPr="00B26133">
        <w:rPr>
          <w:szCs w:val="24"/>
        </w:rPr>
        <w:t xml:space="preserve">Осуществляется взаимодействие образовательных учреждений с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вопросам образования и развития детей. Активно используются СМИ в целях обеспечения открытости образовательной деятельности дошкольных учреждений.  </w:t>
      </w:r>
    </w:p>
    <w:p w14:paraId="12899E85" w14:textId="5396300B" w:rsidR="00B418E7" w:rsidRDefault="00B418E7" w:rsidP="00B418E7">
      <w:pPr>
        <w:spacing w:before="75" w:after="75"/>
        <w:contextualSpacing/>
        <w:rPr>
          <w:szCs w:val="24"/>
        </w:rPr>
      </w:pPr>
      <w:r w:rsidRPr="00452A7C">
        <w:t xml:space="preserve"> </w:t>
      </w:r>
      <w:r w:rsidRPr="00452A7C">
        <w:rPr>
          <w:b/>
          <w:szCs w:val="24"/>
        </w:rPr>
        <w:t>В результате</w:t>
      </w:r>
      <w:r w:rsidRPr="00452A7C">
        <w:rPr>
          <w:szCs w:val="24"/>
        </w:rPr>
        <w:t xml:space="preserve">, сложились положительные показатели, характеризующие конечные результаты деятельности </w:t>
      </w:r>
      <w:r>
        <w:rPr>
          <w:szCs w:val="24"/>
        </w:rPr>
        <w:t>органов местного самоуправления.</w:t>
      </w:r>
    </w:p>
    <w:p w14:paraId="62D3C357" w14:textId="48DF0440" w:rsidR="005527CF" w:rsidRDefault="005527CF" w:rsidP="00441ADB"/>
    <w:p w14:paraId="2EB2F4AD" w14:textId="77777777" w:rsidR="005527CF" w:rsidRDefault="005527CF" w:rsidP="00441ADB"/>
    <w:p w14:paraId="460F95EF" w14:textId="77777777" w:rsidR="00F4493E" w:rsidRDefault="00F4493E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bookmarkStart w:id="12" w:name="_Toc495357534" w:displacedByCustomXml="next"/>
    <w:sdt>
      <w:sdtPr>
        <w:id w:val="-2103791813"/>
        <w:lock w:val="sdtContentLocked"/>
      </w:sdtPr>
      <w:sdtEndPr/>
      <w:sdtContent>
        <w:p w14:paraId="5EF7DBFF" w14:textId="2FFE13E2" w:rsidR="00F4493E" w:rsidRDefault="00375C2F" w:rsidP="00F4493E">
          <w:pPr>
            <w:pStyle w:val="3"/>
          </w:pPr>
          <w:r>
            <w:t xml:space="preserve">2.2. </w:t>
          </w:r>
          <w:r w:rsidR="00FE028B" w:rsidRPr="00FE028B">
            <w:t>Сведения о развитии начального общего образования, основного общего образования и среднего общего образования</w:t>
          </w:r>
        </w:p>
      </w:sdtContent>
    </w:sdt>
    <w:bookmarkEnd w:id="12" w:displacedByCustomXml="prev"/>
    <w:p w14:paraId="25116E34" w14:textId="77777777" w:rsidR="00042897" w:rsidRPr="00042897" w:rsidRDefault="00042897" w:rsidP="00042897">
      <w:pPr>
        <w:ind w:firstLine="708"/>
        <w:rPr>
          <w:szCs w:val="24"/>
        </w:rPr>
      </w:pPr>
      <w:r w:rsidRPr="00042897">
        <w:rPr>
          <w:szCs w:val="24"/>
        </w:rPr>
        <w:t xml:space="preserve">Систему общего образования в районе представляют 22 учреждения, в том числе: </w:t>
      </w:r>
    </w:p>
    <w:p w14:paraId="28BD9962" w14:textId="77777777" w:rsidR="00042897" w:rsidRPr="00042897" w:rsidRDefault="00042897" w:rsidP="00042897">
      <w:pPr>
        <w:rPr>
          <w:szCs w:val="24"/>
        </w:rPr>
      </w:pPr>
      <w:r w:rsidRPr="00042897">
        <w:rPr>
          <w:szCs w:val="24"/>
        </w:rPr>
        <w:t xml:space="preserve">2- муниципальное автономное  общеобразовательное учреждение; </w:t>
      </w:r>
    </w:p>
    <w:p w14:paraId="0CB20BF0" w14:textId="77777777" w:rsidR="00042897" w:rsidRPr="00042897" w:rsidRDefault="00042897" w:rsidP="00042897">
      <w:pPr>
        <w:rPr>
          <w:szCs w:val="24"/>
        </w:rPr>
      </w:pPr>
      <w:r w:rsidRPr="00042897">
        <w:rPr>
          <w:szCs w:val="24"/>
        </w:rPr>
        <w:t xml:space="preserve">12 - филиалов, реализующих; начальное, основное, среднее образование (средняя общеобразовательная школа); </w:t>
      </w:r>
    </w:p>
    <w:p w14:paraId="2580A6AB" w14:textId="77777777" w:rsidR="00042897" w:rsidRPr="00042897" w:rsidRDefault="00042897" w:rsidP="00042897">
      <w:pPr>
        <w:rPr>
          <w:szCs w:val="24"/>
        </w:rPr>
      </w:pPr>
      <w:r w:rsidRPr="00042897">
        <w:rPr>
          <w:szCs w:val="24"/>
        </w:rPr>
        <w:t>5 филиалов, реализующих начальное и основное общее образование (основная общеобразовательная школа);</w:t>
      </w:r>
    </w:p>
    <w:p w14:paraId="5386B59A" w14:textId="77777777" w:rsidR="00042897" w:rsidRPr="00042897" w:rsidRDefault="00042897" w:rsidP="00042897">
      <w:pPr>
        <w:rPr>
          <w:szCs w:val="24"/>
        </w:rPr>
      </w:pPr>
      <w:r w:rsidRPr="00042897">
        <w:rPr>
          <w:szCs w:val="24"/>
        </w:rPr>
        <w:t xml:space="preserve">3-филиалов, </w:t>
      </w:r>
      <w:proofErr w:type="gramStart"/>
      <w:r w:rsidRPr="00042897">
        <w:rPr>
          <w:szCs w:val="24"/>
        </w:rPr>
        <w:t>реализующих</w:t>
      </w:r>
      <w:proofErr w:type="gramEnd"/>
      <w:r w:rsidRPr="00042897">
        <w:rPr>
          <w:szCs w:val="24"/>
        </w:rPr>
        <w:t xml:space="preserve"> начальное общее образование (начальная общеобразовательная школа – детский сад).</w:t>
      </w:r>
    </w:p>
    <w:p w14:paraId="71F1B9B9" w14:textId="77777777" w:rsidR="00042897" w:rsidRPr="00042897" w:rsidRDefault="00042897" w:rsidP="00042897">
      <w:pPr>
        <w:jc w:val="center"/>
        <w:rPr>
          <w:b/>
          <w:szCs w:val="24"/>
        </w:rPr>
      </w:pPr>
      <w:r w:rsidRPr="00042897">
        <w:rPr>
          <w:b/>
          <w:szCs w:val="24"/>
        </w:rPr>
        <w:t>Динамика цифровых показателей образовательных</w:t>
      </w:r>
    </w:p>
    <w:p w14:paraId="616ED3CF" w14:textId="77777777" w:rsidR="00042897" w:rsidRPr="00042897" w:rsidRDefault="00042897" w:rsidP="00042897">
      <w:pPr>
        <w:ind w:left="1080"/>
        <w:rPr>
          <w:b/>
          <w:szCs w:val="24"/>
        </w:rPr>
      </w:pPr>
      <w:r w:rsidRPr="00042897">
        <w:rPr>
          <w:b/>
          <w:szCs w:val="24"/>
        </w:rPr>
        <w:t>учреждений, реализующих программу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701"/>
        <w:gridCol w:w="1984"/>
        <w:gridCol w:w="2232"/>
      </w:tblGrid>
      <w:tr w:rsidR="00042897" w:rsidRPr="00042897" w14:paraId="3DA36B21" w14:textId="77777777" w:rsidTr="007C030E">
        <w:trPr>
          <w:trHeight w:val="380"/>
        </w:trPr>
        <w:tc>
          <w:tcPr>
            <w:tcW w:w="9853" w:type="dxa"/>
            <w:gridSpan w:val="4"/>
            <w:shd w:val="clear" w:color="auto" w:fill="auto"/>
          </w:tcPr>
          <w:p w14:paraId="73C091B9" w14:textId="77777777" w:rsidR="00042897" w:rsidRPr="00042897" w:rsidRDefault="00042897" w:rsidP="00042897">
            <w:pPr>
              <w:spacing w:line="240" w:lineRule="auto"/>
              <w:ind w:left="1188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Сеть образовательных учреждений</w:t>
            </w:r>
          </w:p>
        </w:tc>
      </w:tr>
      <w:tr w:rsidR="00042897" w:rsidRPr="00042897" w14:paraId="0FA3E5EE" w14:textId="77777777" w:rsidTr="00B418E7">
        <w:tblPrEx>
          <w:tblLook w:val="01E0" w:firstRow="1" w:lastRow="1" w:firstColumn="1" w:lastColumn="1" w:noHBand="0" w:noVBand="0"/>
        </w:tblPrEx>
        <w:tc>
          <w:tcPr>
            <w:tcW w:w="3936" w:type="dxa"/>
            <w:shd w:val="clear" w:color="auto" w:fill="auto"/>
          </w:tcPr>
          <w:p w14:paraId="4151B3D2" w14:textId="77777777" w:rsidR="00042897" w:rsidRPr="00042897" w:rsidRDefault="00042897" w:rsidP="0004289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766C492A" w14:textId="77777777" w:rsidR="00042897" w:rsidRPr="00042897" w:rsidRDefault="00042897" w:rsidP="0004289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2014</w:t>
            </w:r>
          </w:p>
        </w:tc>
        <w:tc>
          <w:tcPr>
            <w:tcW w:w="1984" w:type="dxa"/>
            <w:shd w:val="clear" w:color="auto" w:fill="auto"/>
          </w:tcPr>
          <w:p w14:paraId="333FD435" w14:textId="77777777" w:rsidR="00042897" w:rsidRPr="00042897" w:rsidRDefault="00042897" w:rsidP="0004289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2015</w:t>
            </w:r>
          </w:p>
        </w:tc>
        <w:tc>
          <w:tcPr>
            <w:tcW w:w="2232" w:type="dxa"/>
            <w:shd w:val="clear" w:color="auto" w:fill="auto"/>
          </w:tcPr>
          <w:p w14:paraId="32BCCA26" w14:textId="77777777" w:rsidR="00042897" w:rsidRPr="00042897" w:rsidRDefault="00042897" w:rsidP="0004289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2016г.</w:t>
            </w:r>
          </w:p>
        </w:tc>
      </w:tr>
      <w:tr w:rsidR="00042897" w:rsidRPr="00042897" w14:paraId="44EA03DD" w14:textId="77777777" w:rsidTr="00B418E7">
        <w:tblPrEx>
          <w:tblLook w:val="01E0" w:firstRow="1" w:lastRow="1" w:firstColumn="1" w:lastColumn="1" w:noHBand="0" w:noVBand="0"/>
        </w:tblPrEx>
        <w:trPr>
          <w:trHeight w:val="1059"/>
        </w:trPr>
        <w:tc>
          <w:tcPr>
            <w:tcW w:w="3936" w:type="dxa"/>
            <w:shd w:val="clear" w:color="auto" w:fill="auto"/>
          </w:tcPr>
          <w:p w14:paraId="1DB891F0" w14:textId="77777777" w:rsidR="00042897" w:rsidRPr="00042897" w:rsidRDefault="00042897" w:rsidP="00042897">
            <w:pPr>
              <w:spacing w:line="240" w:lineRule="auto"/>
              <w:rPr>
                <w:szCs w:val="24"/>
              </w:rPr>
            </w:pPr>
            <w:r w:rsidRPr="00042897">
              <w:rPr>
                <w:szCs w:val="24"/>
              </w:rPr>
              <w:t>Муниципальные автономные общеобразовательные учреждения  (средняя общеобразовательная школа)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C359B0" w14:textId="77777777" w:rsidR="00042897" w:rsidRPr="00042897" w:rsidRDefault="00042897" w:rsidP="00042897">
            <w:pPr>
              <w:spacing w:line="240" w:lineRule="auto"/>
              <w:jc w:val="center"/>
              <w:rPr>
                <w:szCs w:val="24"/>
              </w:rPr>
            </w:pPr>
          </w:p>
          <w:p w14:paraId="7D5482EF" w14:textId="77777777" w:rsidR="00042897" w:rsidRPr="00042897" w:rsidRDefault="00042897" w:rsidP="0004289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300E66" w14:textId="77777777" w:rsidR="00042897" w:rsidRPr="00042897" w:rsidRDefault="00042897" w:rsidP="00042897">
            <w:pPr>
              <w:spacing w:line="240" w:lineRule="auto"/>
              <w:jc w:val="center"/>
              <w:rPr>
                <w:szCs w:val="24"/>
              </w:rPr>
            </w:pPr>
          </w:p>
          <w:p w14:paraId="04A53766" w14:textId="77777777" w:rsidR="00042897" w:rsidRPr="00042897" w:rsidRDefault="00042897" w:rsidP="0004289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14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14AFD73" w14:textId="77777777" w:rsidR="00042897" w:rsidRPr="00042897" w:rsidRDefault="00042897" w:rsidP="0004289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2</w:t>
            </w:r>
          </w:p>
        </w:tc>
      </w:tr>
      <w:tr w:rsidR="00042897" w:rsidRPr="00042897" w14:paraId="0460EB84" w14:textId="77777777" w:rsidTr="00B418E7">
        <w:tblPrEx>
          <w:tblLook w:val="01E0" w:firstRow="1" w:lastRow="1" w:firstColumn="1" w:lastColumn="1" w:noHBand="0" w:noVBand="0"/>
        </w:tblPrEx>
        <w:tc>
          <w:tcPr>
            <w:tcW w:w="3936" w:type="dxa"/>
            <w:shd w:val="clear" w:color="auto" w:fill="auto"/>
          </w:tcPr>
          <w:p w14:paraId="60A2FC04" w14:textId="77777777" w:rsidR="00042897" w:rsidRPr="00042897" w:rsidRDefault="00042897" w:rsidP="00042897">
            <w:pPr>
              <w:spacing w:line="240" w:lineRule="auto"/>
              <w:rPr>
                <w:szCs w:val="24"/>
              </w:rPr>
            </w:pPr>
            <w:r w:rsidRPr="00042897">
              <w:rPr>
                <w:szCs w:val="24"/>
              </w:rPr>
              <w:t>Филиалы муниципальных  общеобразовательных учреждений (средняя общеобразовательная школа)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AB1146" w14:textId="77777777" w:rsidR="00042897" w:rsidRPr="00042897" w:rsidRDefault="00042897" w:rsidP="00042897">
            <w:pPr>
              <w:spacing w:line="240" w:lineRule="auto"/>
              <w:jc w:val="center"/>
              <w:rPr>
                <w:szCs w:val="24"/>
              </w:rPr>
            </w:pPr>
          </w:p>
          <w:p w14:paraId="28C292E2" w14:textId="77777777" w:rsidR="00042897" w:rsidRPr="00042897" w:rsidRDefault="00042897" w:rsidP="0004289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89A385" w14:textId="77777777" w:rsidR="00042897" w:rsidRPr="00042897" w:rsidRDefault="00042897" w:rsidP="00042897">
            <w:pPr>
              <w:spacing w:line="240" w:lineRule="auto"/>
              <w:jc w:val="center"/>
              <w:rPr>
                <w:szCs w:val="24"/>
              </w:rPr>
            </w:pPr>
          </w:p>
          <w:p w14:paraId="7A5300BA" w14:textId="77777777" w:rsidR="00042897" w:rsidRPr="00042897" w:rsidRDefault="00042897" w:rsidP="0004289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D4FD07C" w14:textId="77777777" w:rsidR="00042897" w:rsidRPr="00042897" w:rsidRDefault="00042897" w:rsidP="00042897">
            <w:pPr>
              <w:spacing w:line="240" w:lineRule="auto"/>
              <w:jc w:val="center"/>
              <w:rPr>
                <w:szCs w:val="24"/>
              </w:rPr>
            </w:pPr>
          </w:p>
          <w:p w14:paraId="59FE1B0F" w14:textId="77777777" w:rsidR="00042897" w:rsidRPr="00042897" w:rsidRDefault="00042897" w:rsidP="0004289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12</w:t>
            </w:r>
          </w:p>
        </w:tc>
      </w:tr>
      <w:tr w:rsidR="00042897" w:rsidRPr="00042897" w14:paraId="6B22967D" w14:textId="77777777" w:rsidTr="00B418E7">
        <w:tblPrEx>
          <w:tblLook w:val="01E0" w:firstRow="1" w:lastRow="1" w:firstColumn="1" w:lastColumn="1" w:noHBand="0" w:noVBand="0"/>
        </w:tblPrEx>
        <w:trPr>
          <w:trHeight w:val="1420"/>
        </w:trPr>
        <w:tc>
          <w:tcPr>
            <w:tcW w:w="3936" w:type="dxa"/>
            <w:shd w:val="clear" w:color="auto" w:fill="auto"/>
          </w:tcPr>
          <w:p w14:paraId="1537CAFF" w14:textId="77777777" w:rsidR="00042897" w:rsidRPr="00042897" w:rsidRDefault="00042897" w:rsidP="00042897">
            <w:pPr>
              <w:spacing w:line="240" w:lineRule="auto"/>
              <w:rPr>
                <w:szCs w:val="24"/>
              </w:rPr>
            </w:pPr>
            <w:r w:rsidRPr="00042897">
              <w:rPr>
                <w:szCs w:val="24"/>
              </w:rPr>
              <w:t>Филиалы муниципальных  общеобразовательных учреждений (основная общеобразовательная школа)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735A47" w14:textId="77777777" w:rsidR="00042897" w:rsidRPr="00042897" w:rsidRDefault="00042897" w:rsidP="0004289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5B0DC4" w14:textId="77777777" w:rsidR="00042897" w:rsidRPr="00042897" w:rsidRDefault="00042897" w:rsidP="0004289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5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C2BE5FA" w14:textId="77777777" w:rsidR="00042897" w:rsidRPr="00042897" w:rsidRDefault="00042897" w:rsidP="0004289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5</w:t>
            </w:r>
          </w:p>
        </w:tc>
      </w:tr>
      <w:tr w:rsidR="00042897" w:rsidRPr="00042897" w14:paraId="165DEA07" w14:textId="77777777" w:rsidTr="00B418E7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936" w:type="dxa"/>
            <w:shd w:val="clear" w:color="auto" w:fill="auto"/>
          </w:tcPr>
          <w:p w14:paraId="28F41E31" w14:textId="77777777" w:rsidR="00042897" w:rsidRPr="00042897" w:rsidRDefault="00042897" w:rsidP="00042897">
            <w:pPr>
              <w:spacing w:line="240" w:lineRule="auto"/>
              <w:rPr>
                <w:iCs/>
                <w:szCs w:val="24"/>
              </w:rPr>
            </w:pPr>
            <w:r w:rsidRPr="00042897">
              <w:rPr>
                <w:iCs/>
                <w:szCs w:val="24"/>
              </w:rPr>
              <w:t>Начальная школа – детский сад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36FD1E" w14:textId="77777777" w:rsidR="00042897" w:rsidRPr="00042897" w:rsidRDefault="00042897" w:rsidP="0004289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992E08" w14:textId="77777777" w:rsidR="00042897" w:rsidRPr="00042897" w:rsidRDefault="00042897" w:rsidP="0004289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3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F87C357" w14:textId="77777777" w:rsidR="00042897" w:rsidRPr="00042897" w:rsidRDefault="00042897" w:rsidP="0004289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3</w:t>
            </w:r>
          </w:p>
        </w:tc>
      </w:tr>
      <w:tr w:rsidR="00042897" w:rsidRPr="00042897" w14:paraId="3575CCBE" w14:textId="77777777" w:rsidTr="00B418E7">
        <w:tblPrEx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3936" w:type="dxa"/>
            <w:shd w:val="clear" w:color="auto" w:fill="auto"/>
          </w:tcPr>
          <w:p w14:paraId="2BE7C71E" w14:textId="77777777" w:rsidR="00042897" w:rsidRPr="00042897" w:rsidRDefault="00042897" w:rsidP="00042897">
            <w:pPr>
              <w:spacing w:line="240" w:lineRule="auto"/>
              <w:jc w:val="center"/>
              <w:rPr>
                <w:iCs/>
                <w:szCs w:val="24"/>
              </w:rPr>
            </w:pPr>
            <w:r w:rsidRPr="00042897">
              <w:rPr>
                <w:iCs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CE82B1" w14:textId="77777777" w:rsidR="00042897" w:rsidRPr="00042897" w:rsidRDefault="00042897" w:rsidP="0004289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78B45E" w14:textId="77777777" w:rsidR="00042897" w:rsidRPr="00042897" w:rsidRDefault="00042897" w:rsidP="0004289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22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7AC3B90" w14:textId="77777777" w:rsidR="00042897" w:rsidRPr="00042897" w:rsidRDefault="00042897" w:rsidP="0004289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22</w:t>
            </w:r>
          </w:p>
        </w:tc>
      </w:tr>
    </w:tbl>
    <w:p w14:paraId="033C6F2B" w14:textId="77777777" w:rsidR="00042897" w:rsidRPr="00042897" w:rsidRDefault="00042897" w:rsidP="00042897">
      <w:pPr>
        <w:rPr>
          <w:szCs w:val="24"/>
        </w:rPr>
      </w:pPr>
    </w:p>
    <w:p w14:paraId="665712BC" w14:textId="14F8EBAA" w:rsidR="00D815F1" w:rsidRPr="0029564F" w:rsidRDefault="00042897" w:rsidP="00042897">
      <w:r w:rsidRPr="00042897">
        <w:rPr>
          <w:szCs w:val="24"/>
        </w:rPr>
        <w:t xml:space="preserve">     В соответствии с Муниципальной Программой «Основные направления развития образования </w:t>
      </w:r>
      <w:proofErr w:type="spellStart"/>
      <w:r w:rsidRPr="00042897">
        <w:rPr>
          <w:szCs w:val="24"/>
        </w:rPr>
        <w:t>Нижнетавдинского</w:t>
      </w:r>
      <w:proofErr w:type="spellEnd"/>
      <w:r w:rsidRPr="00042897">
        <w:rPr>
          <w:szCs w:val="24"/>
        </w:rPr>
        <w:t xml:space="preserve"> муниципального района» на 2016-2018 год приоритетным направлением является создание условий для реализации дошкольного, начального общего, основного общего,  среднего общего и дополнительного образования детей, а также обеспечение условий для получения общего образования детьми с особыми возможностями здоровья; развитие сети образовательных учреждений всех типов, разработка нормативно-правовых актов в пределах своей компетенции и контроль их исполнения; реализация кадровой политики в сфере образования: организация подготовки, повышения квалификации, аттестации педагогических и руководящих кадров.</w:t>
      </w:r>
    </w:p>
    <w:sdt>
      <w:sdtPr>
        <w:id w:val="-1282792263"/>
        <w:lock w:val="sdtContentLocked"/>
      </w:sdtPr>
      <w:sdtEndPr/>
      <w:sdtContent>
        <w:p w14:paraId="6C3B521F" w14:textId="34D7E700" w:rsidR="00F4493E" w:rsidRDefault="00E96C91" w:rsidP="00CB109B">
          <w:pPr>
            <w:pStyle w:val="4"/>
          </w:pPr>
          <w:r>
            <w:t>Контингент</w:t>
          </w:r>
        </w:p>
      </w:sdtContent>
    </w:sdt>
    <w:p w14:paraId="78B399DB" w14:textId="77777777" w:rsidR="00042897" w:rsidRPr="00B418E7" w:rsidRDefault="00042897" w:rsidP="00042897">
      <w:pPr>
        <w:pStyle w:val="aff2"/>
        <w:rPr>
          <w:rFonts w:cs="Times New Roman"/>
          <w:szCs w:val="28"/>
        </w:rPr>
      </w:pPr>
      <w:r>
        <w:t xml:space="preserve"> </w:t>
      </w:r>
      <w:r w:rsidRPr="00B418E7">
        <w:rPr>
          <w:rFonts w:cs="Times New Roman"/>
          <w:szCs w:val="28"/>
        </w:rPr>
        <w:t xml:space="preserve">Численность учащихся в общеобразовательных учреждениях </w:t>
      </w:r>
      <w:proofErr w:type="spellStart"/>
      <w:r w:rsidRPr="00B418E7">
        <w:rPr>
          <w:rFonts w:cs="Times New Roman"/>
          <w:szCs w:val="28"/>
        </w:rPr>
        <w:t>Нижнетавдинского</w:t>
      </w:r>
      <w:proofErr w:type="spellEnd"/>
      <w:r w:rsidRPr="00B418E7">
        <w:rPr>
          <w:rFonts w:cs="Times New Roman"/>
          <w:szCs w:val="28"/>
        </w:rPr>
        <w:t xml:space="preserve"> муниципального района составила 2978 учащихся (АППГ – 2899): 1368 человек осваивали начальное общее образование (АППГ – 1332), 1393 – основное общее образование (АППГ – 1363), 217 – среднее общее образование (АППГ – 204). Отношение численности учащихся, осваивающих образовательные программы начального общего, основного общего, среднего общего образования, к численности детей в возрасте 7-17 лет составило 100%.</w:t>
      </w:r>
    </w:p>
    <w:p w14:paraId="1D2260B2" w14:textId="77777777" w:rsidR="00042897" w:rsidRPr="00042897" w:rsidRDefault="00042897" w:rsidP="00042897">
      <w:pPr>
        <w:rPr>
          <w:rFonts w:cs="Times New Roman"/>
          <w:szCs w:val="28"/>
        </w:rPr>
      </w:pPr>
      <w:r w:rsidRPr="00042897">
        <w:rPr>
          <w:rFonts w:cs="Times New Roman"/>
          <w:szCs w:val="28"/>
        </w:rPr>
        <w:t>.Удельный вес численности учащихся общеобразовательных учреждений, обучающихся в соответствии с федеральным государственным образовательным стандартом, в общей численности учащихся общеобразовательных учреждений составил 65,72%.</w:t>
      </w:r>
    </w:p>
    <w:p w14:paraId="4AE44323" w14:textId="77777777" w:rsidR="00042897" w:rsidRPr="00042897" w:rsidRDefault="00042897" w:rsidP="00042897">
      <w:pPr>
        <w:rPr>
          <w:rFonts w:cs="Times New Roman"/>
          <w:szCs w:val="28"/>
        </w:rPr>
      </w:pPr>
      <w:r w:rsidRPr="00042897">
        <w:rPr>
          <w:rFonts w:cs="Times New Roman"/>
          <w:szCs w:val="28"/>
        </w:rPr>
        <w:t xml:space="preserve">Занятия в общеобразовательных учреждениях </w:t>
      </w:r>
      <w:proofErr w:type="spellStart"/>
      <w:r w:rsidRPr="00042897">
        <w:rPr>
          <w:rFonts w:cs="Times New Roman"/>
          <w:szCs w:val="28"/>
        </w:rPr>
        <w:t>Нижнетавдинского</w:t>
      </w:r>
      <w:proofErr w:type="spellEnd"/>
      <w:r w:rsidRPr="00042897">
        <w:rPr>
          <w:rFonts w:cs="Times New Roman"/>
          <w:szCs w:val="28"/>
        </w:rPr>
        <w:t xml:space="preserve"> муниципального района проходят в первую смену.</w:t>
      </w:r>
      <w:r w:rsidRPr="00042897">
        <w:t xml:space="preserve"> </w:t>
      </w:r>
      <w:r w:rsidRPr="00042897">
        <w:rPr>
          <w:rFonts w:cs="Times New Roman"/>
          <w:szCs w:val="28"/>
        </w:rPr>
        <w:t>Удельный вес численности лиц, занимающихся во вторую или третью смены, в общей численности учащихся общеобразовательных учреждений, составил 0%.</w:t>
      </w:r>
    </w:p>
    <w:p w14:paraId="5574CD99" w14:textId="704208C3" w:rsidR="00801B3A" w:rsidRPr="00042897" w:rsidRDefault="00042897" w:rsidP="00042897">
      <w:pPr>
        <w:rPr>
          <w:rFonts w:cs="Times New Roman"/>
          <w:szCs w:val="28"/>
        </w:rPr>
      </w:pPr>
      <w:r w:rsidRPr="00042897">
        <w:rPr>
          <w:rFonts w:cs="Times New Roman"/>
          <w:szCs w:val="28"/>
        </w:rPr>
        <w:t>Удельный вес численности лиц, углубленно изучающих отдельные предметы общеобразовательных учреждений, в общей численности учащихся общеобразовательных учреждений составил 0%.</w:t>
      </w:r>
    </w:p>
    <w:sdt>
      <w:sdtPr>
        <w:id w:val="-603641598"/>
        <w:lock w:val="sdtContentLocked"/>
      </w:sdtPr>
      <w:sdtEndPr/>
      <w:sdtContent>
        <w:p w14:paraId="5F7F232C" w14:textId="4D29AEE0" w:rsidR="00631AC5" w:rsidRDefault="00462ACF" w:rsidP="00DB0F47">
          <w:pPr>
            <w:pStyle w:val="4"/>
          </w:pPr>
          <w:r>
            <w:t>Кадровое обеспечение</w:t>
          </w:r>
        </w:p>
      </w:sdtContent>
    </w:sdt>
    <w:p w14:paraId="6E2C2363" w14:textId="4C7BA7F1" w:rsidR="00CB109B" w:rsidRDefault="00F335AA" w:rsidP="003C4DFC">
      <w:r>
        <w:t xml:space="preserve">Численность учащихся в общеобразовательных учреждениях </w:t>
      </w:r>
      <w:proofErr w:type="spellStart"/>
      <w:r>
        <w:t>Нижнетавдинского</w:t>
      </w:r>
      <w:proofErr w:type="spellEnd"/>
      <w:r>
        <w:t xml:space="preserve"> района в расчете на 1 педагогического работника составляет 13,35.</w:t>
      </w:r>
    </w:p>
    <w:p w14:paraId="32B2D20B" w14:textId="66023098" w:rsidR="00184B8D" w:rsidRDefault="00F335AA" w:rsidP="00565950">
      <w:r>
        <w:t xml:space="preserve">Удельный вес численности учителей в возрасте до 35 лет в общей численности учителей общеобразовательных учреждений </w:t>
      </w:r>
      <w:proofErr w:type="spellStart"/>
      <w:r>
        <w:t>Нижнетавдинского</w:t>
      </w:r>
      <w:proofErr w:type="spellEnd"/>
      <w:r>
        <w:t xml:space="preserve"> района 23,11.</w:t>
      </w:r>
    </w:p>
    <w:sdt>
      <w:sdtPr>
        <w:id w:val="-738705530"/>
        <w:lock w:val="sdtContentLocked"/>
      </w:sdtPr>
      <w:sdtEndPr/>
      <w:sdtContent>
        <w:p w14:paraId="2094788D" w14:textId="50EAC318" w:rsidR="00BF71FA" w:rsidRDefault="00CE0D73" w:rsidP="00BF71FA">
          <w:pPr>
            <w:pStyle w:val="4"/>
          </w:pPr>
          <w:r>
            <w:t>С</w:t>
          </w:r>
          <w:r w:rsidR="00462ACF">
            <w:t>ет</w:t>
          </w:r>
          <w:r>
            <w:t>ь</w:t>
          </w:r>
          <w:r w:rsidR="00462ACF">
            <w:t xml:space="preserve"> образовательных организаций</w:t>
          </w:r>
        </w:p>
      </w:sdtContent>
    </w:sdt>
    <w:p w14:paraId="7AE169FF" w14:textId="34AC655B" w:rsidR="00BF71FA" w:rsidRPr="00565950" w:rsidRDefault="00BF71FA" w:rsidP="00DB0F47">
      <w:pPr>
        <w:ind w:firstLine="708"/>
      </w:pPr>
      <w:r w:rsidRPr="00565950">
        <w:t xml:space="preserve">Темп роста числа </w:t>
      </w:r>
      <w:proofErr w:type="gramStart"/>
      <w:r w:rsidRPr="00565950">
        <w:t>общеобразовательных</w:t>
      </w:r>
      <w:proofErr w:type="gramEnd"/>
      <w:r w:rsidRPr="00565950">
        <w:t xml:space="preserve"> организаций-100%</w:t>
      </w:r>
    </w:p>
    <w:p w14:paraId="47D3C889" w14:textId="507780A1" w:rsidR="00DB0F47" w:rsidRPr="00565950" w:rsidRDefault="00DB0F47" w:rsidP="00DB0F47">
      <w:pPr>
        <w:ind w:firstLine="708"/>
      </w:pPr>
      <w:r w:rsidRPr="00565950">
        <w:t xml:space="preserve">Удельный вес числа общеобразовательных учреждений, здания которых находятся в аварийном состоянии капитальный ремонт, в общем числе общеобразовательных учреждений </w:t>
      </w:r>
      <w:r w:rsidR="0033347A">
        <w:t xml:space="preserve">составляет </w:t>
      </w:r>
      <w:r w:rsidRPr="00565950">
        <w:t xml:space="preserve"> 0</w:t>
      </w:r>
      <w:r w:rsidR="0033347A">
        <w:t>%</w:t>
      </w:r>
      <w:r w:rsidRPr="00565950">
        <w:t>.</w:t>
      </w:r>
    </w:p>
    <w:p w14:paraId="59241DB2" w14:textId="41B5B540" w:rsidR="00C810B4" w:rsidRPr="00565950" w:rsidRDefault="00DB0F47" w:rsidP="00DB0F47">
      <w:pPr>
        <w:ind w:firstLine="708"/>
      </w:pPr>
      <w:r w:rsidRPr="00565950">
        <w:t xml:space="preserve">Удельный вес числа общеобразовательных учреждений, здания которых требуют капитальный ремонт, в общем числе общеобразовательных учреждений </w:t>
      </w:r>
      <w:r w:rsidR="0033347A">
        <w:t>составляет</w:t>
      </w:r>
      <w:r w:rsidRPr="00565950">
        <w:t xml:space="preserve"> 0</w:t>
      </w:r>
      <w:r w:rsidR="0033347A">
        <w:t>%</w:t>
      </w:r>
      <w:r w:rsidRPr="00565950">
        <w:t>.</w:t>
      </w:r>
    </w:p>
    <w:sdt>
      <w:sdtPr>
        <w:id w:val="852922652"/>
        <w:lock w:val="sdtContentLocked"/>
      </w:sdtPr>
      <w:sdtEndPr/>
      <w:sdtContent>
        <w:p w14:paraId="599426A8" w14:textId="48810A0D" w:rsidR="00CB109B" w:rsidRDefault="00C810B4" w:rsidP="00462ACF">
          <w:pPr>
            <w:pStyle w:val="4"/>
          </w:pPr>
          <w:r>
            <w:t>Условия реализации образовательных программ</w:t>
          </w:r>
        </w:p>
      </w:sdtContent>
    </w:sdt>
    <w:p w14:paraId="39382ED3" w14:textId="6E85CBBD" w:rsidR="00631AC5" w:rsidRDefault="00C810B4" w:rsidP="0061636B">
      <w:pPr>
        <w:pStyle w:val="afa"/>
      </w:pPr>
      <w:r w:rsidRPr="00C810B4">
        <w:t>Материально-техническое и информационное обеспечение</w:t>
      </w:r>
    </w:p>
    <w:p w14:paraId="55CD1002" w14:textId="4E48DA22" w:rsidR="00184B8D" w:rsidRDefault="00BF71FA" w:rsidP="006566FF">
      <w:pPr>
        <w:ind w:firstLine="0"/>
      </w:pPr>
      <w:r>
        <w:tab/>
        <w:t>Общая площадь всех помещений общеобразовательных учреждений в расчете на одного обучающегося равна 13,71</w:t>
      </w:r>
      <w:r w:rsidR="00EA725B">
        <w:t xml:space="preserve"> м</w:t>
      </w:r>
      <w:proofErr w:type="gramStart"/>
      <w:r w:rsidR="00EA725B" w:rsidRPr="00EA725B">
        <w:rPr>
          <w:vertAlign w:val="superscript"/>
        </w:rPr>
        <w:t>2</w:t>
      </w:r>
      <w:proofErr w:type="gramEnd"/>
      <w:r>
        <w:t>.</w:t>
      </w:r>
    </w:p>
    <w:p w14:paraId="01812CE1" w14:textId="5978F97F" w:rsidR="00BF71FA" w:rsidRDefault="00BF71FA" w:rsidP="006566FF">
      <w:pPr>
        <w:ind w:firstLine="0"/>
      </w:pPr>
      <w:r>
        <w:lastRenderedPageBreak/>
        <w:tab/>
        <w:t xml:space="preserve">Удельный вес числа общеобразовательных учреждений, имеющих водопровод, центральное отопление, канализацию в общем числе общеобразовательных учреждений </w:t>
      </w:r>
      <w:proofErr w:type="spellStart"/>
      <w:r>
        <w:t>Нижнетавдинского</w:t>
      </w:r>
      <w:proofErr w:type="spellEnd"/>
      <w:r>
        <w:t xml:space="preserve"> района:</w:t>
      </w:r>
    </w:p>
    <w:p w14:paraId="39FC1B5A" w14:textId="486FB0ED" w:rsidR="00BF71FA" w:rsidRDefault="00147F99" w:rsidP="006566FF">
      <w:pPr>
        <w:ind w:firstLine="0"/>
      </w:pPr>
      <w:r>
        <w:t xml:space="preserve"> </w:t>
      </w:r>
      <w:r>
        <w:tab/>
      </w:r>
      <w:r w:rsidR="00BF71FA">
        <w:t>водопровод-100%,</w:t>
      </w:r>
    </w:p>
    <w:p w14:paraId="5739A6B9" w14:textId="3A4025BA" w:rsidR="00BF71FA" w:rsidRDefault="00BF71FA" w:rsidP="00147F99">
      <w:pPr>
        <w:ind w:firstLine="708"/>
      </w:pPr>
      <w:r>
        <w:t>центральное отопление-95,45%,</w:t>
      </w:r>
    </w:p>
    <w:p w14:paraId="678A1ADE" w14:textId="33DB748C" w:rsidR="00BF71FA" w:rsidRDefault="00BF71FA" w:rsidP="00147F99">
      <w:pPr>
        <w:ind w:firstLine="708"/>
      </w:pPr>
      <w:r>
        <w:t>канализацию-100%.</w:t>
      </w:r>
    </w:p>
    <w:p w14:paraId="0512E55F" w14:textId="62D419E0" w:rsidR="00BF71FA" w:rsidRDefault="00BF71FA" w:rsidP="006566FF">
      <w:pPr>
        <w:ind w:firstLine="0"/>
      </w:pPr>
      <w:r>
        <w:tab/>
        <w:t>Число персональных компьютеров, используемых в учебных целях, в расчете на 100 учащихся общеобразовательных учреждений района: всего-11,23, имеющих доступ к Интернету-8,97.</w:t>
      </w:r>
    </w:p>
    <w:p w14:paraId="042A38DD" w14:textId="5E01A357" w:rsidR="00BF71FA" w:rsidRDefault="00BF71FA" w:rsidP="006566FF">
      <w:pPr>
        <w:ind w:firstLine="0"/>
      </w:pPr>
      <w:r>
        <w:tab/>
        <w:t>Удельный вес числа общеобразовательных учреждений,</w:t>
      </w:r>
      <w:r w:rsidR="0061636B">
        <w:t xml:space="preserve"> имеющих скорость подключения к сети Интернет от 1 Мбит/</w:t>
      </w:r>
      <w:proofErr w:type="gramStart"/>
      <w:r w:rsidR="0061636B">
        <w:t>с</w:t>
      </w:r>
      <w:proofErr w:type="gramEnd"/>
      <w:r w:rsidR="0061636B">
        <w:t xml:space="preserve"> и выше, </w:t>
      </w:r>
      <w:proofErr w:type="gramStart"/>
      <w:r w:rsidR="0061636B">
        <w:t>в</w:t>
      </w:r>
      <w:proofErr w:type="gramEnd"/>
      <w:r w:rsidR="0061636B">
        <w:t xml:space="preserve"> общем числе общеобразовательных учреждений района, подключенных к сети Интернет составляет 100%.</w:t>
      </w:r>
    </w:p>
    <w:p w14:paraId="050F590C" w14:textId="716E69E1" w:rsidR="00631AC5" w:rsidRDefault="00791D44" w:rsidP="0061636B">
      <w:pPr>
        <w:pStyle w:val="afa"/>
      </w:pPr>
      <w:r>
        <w:t>Сохранение здоровья</w:t>
      </w:r>
    </w:p>
    <w:p w14:paraId="6E31948F" w14:textId="1168E119" w:rsidR="0061636B" w:rsidRDefault="0061636B" w:rsidP="006566FF">
      <w:pPr>
        <w:ind w:firstLine="0"/>
      </w:pPr>
      <w:r>
        <w:tab/>
        <w:t xml:space="preserve">Удельный вес лиц, </w:t>
      </w:r>
      <w:r w:rsidR="0033347A">
        <w:t>обеспеченных</w:t>
      </w:r>
      <w:r>
        <w:t xml:space="preserve"> горячим питание, общей численности обучающихся общеобразовательных учреждений района составляет 100%. </w:t>
      </w:r>
    </w:p>
    <w:p w14:paraId="1E02D4F4" w14:textId="77777777" w:rsidR="0061636B" w:rsidRDefault="0061636B" w:rsidP="0061636B">
      <w:pPr>
        <w:ind w:firstLine="708"/>
      </w:pPr>
      <w:r>
        <w:t>Удельный вес числа общеобразовательных учреждений, имеющих логопедический пункт или логопедический кабинет, в общем числе общеобразовательных учреждений района составляет 13,64.</w:t>
      </w:r>
    </w:p>
    <w:p w14:paraId="7F9FC2F9" w14:textId="0DE58FB1" w:rsidR="00184B8D" w:rsidRDefault="0061636B" w:rsidP="0061636B">
      <w:pPr>
        <w:ind w:firstLine="708"/>
      </w:pPr>
      <w:r>
        <w:t>Удельный вес числа общеобразовательных учреждений, имеющих физкультурные залы, в общем числе общеобразовательных учреждений района составляет 86,36%.</w:t>
      </w:r>
    </w:p>
    <w:p w14:paraId="3AC62463" w14:textId="193A47B7" w:rsidR="0061636B" w:rsidRDefault="0061636B" w:rsidP="0061636B">
      <w:pPr>
        <w:ind w:firstLine="708"/>
      </w:pPr>
      <w:r>
        <w:t>Удельный вес числа общеобразовательных учреждений, имеющих плавательные бассейны, в общем числе общеобразовательных учреждений района составляет 0%.</w:t>
      </w:r>
    </w:p>
    <w:p w14:paraId="577ABECC" w14:textId="0103AE69" w:rsidR="00631AC5" w:rsidRDefault="00791D44" w:rsidP="00122A5A">
      <w:pPr>
        <w:pStyle w:val="afa"/>
      </w:pPr>
      <w:r>
        <w:t>Обеспечение безопасности</w:t>
      </w:r>
    </w:p>
    <w:p w14:paraId="64070893" w14:textId="6A9B83E5" w:rsidR="00791D44" w:rsidRDefault="0061636B" w:rsidP="003C4DFC">
      <w:r>
        <w:t>Удельный вес числа общеобразовательных учреждений, имеющих пожарные краны и рукава, в общем числе общеобразовательных учреждений района составляет 36,36%.</w:t>
      </w:r>
    </w:p>
    <w:p w14:paraId="51F978C8" w14:textId="047DC4B5" w:rsidR="0061636B" w:rsidRDefault="0061636B" w:rsidP="003C4DFC">
      <w:r>
        <w:t xml:space="preserve">Удельный вес числа общеобразовательных учреждений, имеющих дымовые </w:t>
      </w:r>
      <w:proofErr w:type="spellStart"/>
      <w:r>
        <w:t>извещатели</w:t>
      </w:r>
      <w:proofErr w:type="spellEnd"/>
      <w:r w:rsidR="00122A5A">
        <w:t>, в общем числе общеобразовательных учреждений района составляет 100%.</w:t>
      </w:r>
    </w:p>
    <w:p w14:paraId="0AAD3410" w14:textId="5358BF88" w:rsidR="00122A5A" w:rsidRDefault="00122A5A" w:rsidP="003C4DFC">
      <w:r>
        <w:t>Удельный вес числа общеобразовательных учреждений, имеющих «тревожную кнопку», в общем числе общеобразовательных учреждений района составляет 100%.</w:t>
      </w:r>
    </w:p>
    <w:p w14:paraId="4867DB66" w14:textId="38C9CAD0" w:rsidR="00122A5A" w:rsidRDefault="00122A5A" w:rsidP="003C4DFC">
      <w:r>
        <w:t>Удельный вес числа общеобразовательных учреждений, имеющих охрану, в общем числе общеобразовательных учреждений района составляет 100%.</w:t>
      </w:r>
    </w:p>
    <w:p w14:paraId="2D07A3E5" w14:textId="7A07CA15" w:rsidR="00184B8D" w:rsidRDefault="00122A5A" w:rsidP="003C4DFC">
      <w:r>
        <w:t>Удельный вес числа общеобразовательных учреждений, имеющих систему видеонаблюдения, в общем числе общеобразовательных учреждений района 54,55%</w:t>
      </w:r>
    </w:p>
    <w:sdt>
      <w:sdtPr>
        <w:id w:val="-1373383884"/>
        <w:lock w:val="sdtContentLocked"/>
      </w:sdtPr>
      <w:sdtEndPr/>
      <w:sdtContent>
        <w:p w14:paraId="7CE0EDCE" w14:textId="4BC170D2" w:rsidR="00CB109B" w:rsidRDefault="00CB109B" w:rsidP="00462ACF">
          <w:pPr>
            <w:pStyle w:val="4"/>
          </w:pPr>
          <w:r>
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</w:r>
        </w:p>
      </w:sdtContent>
    </w:sdt>
    <w:p w14:paraId="4D0C1757" w14:textId="77777777" w:rsidR="009F1B61" w:rsidRPr="007B1B67" w:rsidRDefault="009F1B61" w:rsidP="009F1B61">
      <w:pPr>
        <w:pStyle w:val="aff2"/>
        <w:rPr>
          <w:rFonts w:cs="Times New Roman"/>
          <w:szCs w:val="28"/>
        </w:rPr>
      </w:pPr>
      <w:r>
        <w:t xml:space="preserve"> </w:t>
      </w:r>
      <w:r w:rsidRPr="007B1B67">
        <w:rPr>
          <w:rFonts w:cs="Times New Roman"/>
          <w:szCs w:val="28"/>
        </w:rPr>
        <w:t xml:space="preserve">В общеобразовательных учреждениях </w:t>
      </w:r>
      <w:proofErr w:type="spellStart"/>
      <w:r w:rsidRPr="007B1B67">
        <w:rPr>
          <w:rFonts w:cs="Times New Roman"/>
          <w:szCs w:val="28"/>
        </w:rPr>
        <w:t>Нижнетавдинского</w:t>
      </w:r>
      <w:proofErr w:type="spellEnd"/>
      <w:r w:rsidRPr="007B1B67">
        <w:rPr>
          <w:rFonts w:cs="Times New Roman"/>
          <w:szCs w:val="28"/>
        </w:rPr>
        <w:t xml:space="preserve"> муниципального района обучалось 170 детей с ограниченными возможностями здоровья. </w:t>
      </w:r>
      <w:proofErr w:type="gramStart"/>
      <w:r w:rsidRPr="007B1B67">
        <w:rPr>
          <w:rFonts w:cs="Times New Roman"/>
          <w:szCs w:val="28"/>
        </w:rPr>
        <w:t>Удельный вес численности детей с ограниченными возможностями здоровья, обучающихся в классах, не являющихся специальными (коррекционными) общеобразовательных учреждений, общеобразовательных учреждений, в общей численности детей с ограниченными возможностями здоровья, обучающихся в общеобразовательные учрежденьях, составил 100%.</w:t>
      </w:r>
      <w:proofErr w:type="gramEnd"/>
    </w:p>
    <w:p w14:paraId="63E84303" w14:textId="614B986E" w:rsidR="009F1B61" w:rsidRPr="009F1B61" w:rsidRDefault="009F1B61" w:rsidP="009F1B61">
      <w:pPr>
        <w:rPr>
          <w:rFonts w:cs="Times New Roman"/>
          <w:szCs w:val="28"/>
        </w:rPr>
      </w:pPr>
      <w:r w:rsidRPr="009F1B61">
        <w:rPr>
          <w:rFonts w:cs="Times New Roman"/>
          <w:szCs w:val="28"/>
        </w:rPr>
        <w:t>В общеобразовательных учреждениях занимаются 54 ребенка-инвалида.</w:t>
      </w:r>
      <w:r w:rsidR="0018121A">
        <w:rPr>
          <w:rFonts w:cs="Times New Roman"/>
          <w:szCs w:val="28"/>
        </w:rPr>
        <w:t xml:space="preserve"> </w:t>
      </w:r>
      <w:proofErr w:type="gramStart"/>
      <w:r w:rsidRPr="009F1B61">
        <w:rPr>
          <w:rFonts w:cs="Times New Roman"/>
          <w:szCs w:val="28"/>
        </w:rPr>
        <w:t>Удельный вес численности детей-инвалидов, обучающихся в классах, не являющимися специальными (коррекционными), общеобразовательных учреждений общеобразовательных учреждений, в общей численности учащихся общеобразовательных учреждений, составил 100%.</w:t>
      </w:r>
      <w:proofErr w:type="gramEnd"/>
    </w:p>
    <w:p w14:paraId="605FC532" w14:textId="20DEB229" w:rsidR="009F1B61" w:rsidRPr="009F1B61" w:rsidRDefault="009F1B61" w:rsidP="009F1B61">
      <w:pPr>
        <w:ind w:firstLine="567"/>
        <w:contextualSpacing/>
        <w:rPr>
          <w:szCs w:val="24"/>
        </w:rPr>
      </w:pPr>
      <w:r w:rsidRPr="009F1B61">
        <w:rPr>
          <w:szCs w:val="24"/>
        </w:rPr>
        <w:t xml:space="preserve">. Контроль эффективности рекомендаций осуществляется через </w:t>
      </w:r>
      <w:proofErr w:type="spellStart"/>
      <w:r w:rsidRPr="009F1B61">
        <w:rPr>
          <w:szCs w:val="24"/>
        </w:rPr>
        <w:t>ПМПконсилиумы</w:t>
      </w:r>
      <w:proofErr w:type="spellEnd"/>
      <w:r w:rsidRPr="009F1B61">
        <w:rPr>
          <w:szCs w:val="24"/>
        </w:rPr>
        <w:t xml:space="preserve"> образовательных учреждений и непосредственно через родителей или иных законных представителей.</w:t>
      </w:r>
    </w:p>
    <w:p w14:paraId="551CF9B6" w14:textId="77777777" w:rsidR="009F1B61" w:rsidRPr="009F1B61" w:rsidRDefault="009F1B61" w:rsidP="009F1B61">
      <w:pPr>
        <w:ind w:firstLine="567"/>
        <w:contextualSpacing/>
        <w:rPr>
          <w:szCs w:val="24"/>
        </w:rPr>
      </w:pPr>
      <w:r w:rsidRPr="009F1B61">
        <w:rPr>
          <w:szCs w:val="24"/>
        </w:rPr>
        <w:t>По результатам работы комиссии за текущий учебный год рекомендовано сопровождение:</w:t>
      </w:r>
    </w:p>
    <w:p w14:paraId="53A4A032" w14:textId="77777777" w:rsidR="009F1B61" w:rsidRPr="009F1B61" w:rsidRDefault="009F1B61" w:rsidP="007B1B67">
      <w:pPr>
        <w:numPr>
          <w:ilvl w:val="0"/>
          <w:numId w:val="7"/>
        </w:numPr>
        <w:tabs>
          <w:tab w:val="num" w:pos="0"/>
        </w:tabs>
        <w:ind w:firstLine="567"/>
        <w:contextualSpacing/>
        <w:rPr>
          <w:szCs w:val="24"/>
        </w:rPr>
      </w:pPr>
      <w:proofErr w:type="gramStart"/>
      <w:r w:rsidRPr="009F1B61">
        <w:rPr>
          <w:szCs w:val="24"/>
        </w:rPr>
        <w:t>психологическое</w:t>
      </w:r>
      <w:proofErr w:type="gramEnd"/>
      <w:r w:rsidRPr="009F1B61">
        <w:rPr>
          <w:szCs w:val="24"/>
        </w:rPr>
        <w:t xml:space="preserve"> - 121 чел.(90% от кол-ва обследованных детей);</w:t>
      </w:r>
    </w:p>
    <w:p w14:paraId="6DA27946" w14:textId="77777777" w:rsidR="009F1B61" w:rsidRPr="009F1B61" w:rsidRDefault="009F1B61" w:rsidP="007B1B67">
      <w:pPr>
        <w:numPr>
          <w:ilvl w:val="0"/>
          <w:numId w:val="7"/>
        </w:numPr>
        <w:tabs>
          <w:tab w:val="num" w:pos="0"/>
        </w:tabs>
        <w:ind w:firstLine="567"/>
        <w:contextualSpacing/>
        <w:rPr>
          <w:szCs w:val="24"/>
        </w:rPr>
      </w:pPr>
      <w:proofErr w:type="gramStart"/>
      <w:r w:rsidRPr="009F1B61">
        <w:rPr>
          <w:szCs w:val="24"/>
        </w:rPr>
        <w:t>логопедическое</w:t>
      </w:r>
      <w:proofErr w:type="gramEnd"/>
      <w:r w:rsidRPr="009F1B61">
        <w:rPr>
          <w:szCs w:val="24"/>
        </w:rPr>
        <w:t xml:space="preserve"> - 116 чел. (87% от кол-ва обследованных детей);</w:t>
      </w:r>
    </w:p>
    <w:p w14:paraId="0D136DD7" w14:textId="77777777" w:rsidR="009F1B61" w:rsidRPr="009F1B61" w:rsidRDefault="009F1B61" w:rsidP="007B1B67">
      <w:pPr>
        <w:numPr>
          <w:ilvl w:val="0"/>
          <w:numId w:val="7"/>
        </w:numPr>
        <w:tabs>
          <w:tab w:val="num" w:pos="0"/>
        </w:tabs>
        <w:ind w:firstLine="567"/>
        <w:contextualSpacing/>
        <w:rPr>
          <w:szCs w:val="24"/>
        </w:rPr>
      </w:pPr>
      <w:proofErr w:type="gramStart"/>
      <w:r w:rsidRPr="009F1B61">
        <w:rPr>
          <w:szCs w:val="24"/>
        </w:rPr>
        <w:t>медицинское</w:t>
      </w:r>
      <w:proofErr w:type="gramEnd"/>
      <w:r w:rsidRPr="009F1B61">
        <w:rPr>
          <w:szCs w:val="24"/>
        </w:rPr>
        <w:t xml:space="preserve"> - 106 чел. (79% от кол-ва обследованных);</w:t>
      </w:r>
    </w:p>
    <w:p w14:paraId="3D698AE0" w14:textId="77777777" w:rsidR="009F1B61" w:rsidRPr="009F1B61" w:rsidRDefault="009F1B61" w:rsidP="007B1B67">
      <w:pPr>
        <w:numPr>
          <w:ilvl w:val="0"/>
          <w:numId w:val="7"/>
        </w:numPr>
        <w:tabs>
          <w:tab w:val="num" w:pos="0"/>
        </w:tabs>
        <w:ind w:firstLine="567"/>
        <w:contextualSpacing/>
        <w:rPr>
          <w:szCs w:val="24"/>
        </w:rPr>
      </w:pPr>
      <w:r w:rsidRPr="009F1B61">
        <w:rPr>
          <w:szCs w:val="24"/>
        </w:rPr>
        <w:t xml:space="preserve">социально - </w:t>
      </w:r>
      <w:proofErr w:type="gramStart"/>
      <w:r w:rsidRPr="009F1B61">
        <w:rPr>
          <w:szCs w:val="24"/>
        </w:rPr>
        <w:t>педагогическое</w:t>
      </w:r>
      <w:proofErr w:type="gramEnd"/>
      <w:r w:rsidRPr="009F1B61">
        <w:rPr>
          <w:szCs w:val="24"/>
        </w:rPr>
        <w:t xml:space="preserve"> (дети и семьи «группы риска»)- 11 чел. (8% от кол-ва обследованных детей).</w:t>
      </w:r>
    </w:p>
    <w:p w14:paraId="55855E33" w14:textId="240D92F8" w:rsidR="007B1B67" w:rsidRPr="00565950" w:rsidRDefault="009F1B61" w:rsidP="00565950">
      <w:pPr>
        <w:ind w:firstLine="567"/>
        <w:contextualSpacing/>
        <w:rPr>
          <w:szCs w:val="24"/>
        </w:rPr>
      </w:pPr>
      <w:r w:rsidRPr="009F1B61">
        <w:rPr>
          <w:szCs w:val="24"/>
        </w:rPr>
        <w:tab/>
        <w:t>Ввиду того, что ПМПК  с 2014 года   действовала  в постоянном режиме, данные о количестве детей с ОВЗ  в течение этого времени изменяются.</w:t>
      </w:r>
    </w:p>
    <w:p w14:paraId="77D565AD" w14:textId="77777777" w:rsidR="009F1B61" w:rsidRPr="009F1B61" w:rsidRDefault="009F1B61" w:rsidP="009F1B61">
      <w:pPr>
        <w:ind w:firstLine="567"/>
        <w:contextualSpacing/>
        <w:jc w:val="center"/>
        <w:rPr>
          <w:b/>
          <w:szCs w:val="24"/>
        </w:rPr>
      </w:pPr>
      <w:r w:rsidRPr="009F1B61">
        <w:rPr>
          <w:b/>
          <w:szCs w:val="24"/>
        </w:rPr>
        <w:t xml:space="preserve">Количество </w:t>
      </w:r>
      <w:proofErr w:type="gramStart"/>
      <w:r w:rsidRPr="009F1B61">
        <w:rPr>
          <w:b/>
          <w:szCs w:val="24"/>
        </w:rPr>
        <w:t>обучающихся</w:t>
      </w:r>
      <w:proofErr w:type="gramEnd"/>
      <w:r w:rsidRPr="009F1B61">
        <w:rPr>
          <w:b/>
          <w:szCs w:val="24"/>
        </w:rPr>
        <w:t xml:space="preserve"> с ОВЗ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1843"/>
        <w:gridCol w:w="1646"/>
        <w:gridCol w:w="1614"/>
      </w:tblGrid>
      <w:tr w:rsidR="009F1B61" w:rsidRPr="009F1B61" w14:paraId="368D4526" w14:textId="77777777" w:rsidTr="007C030E">
        <w:tc>
          <w:tcPr>
            <w:tcW w:w="3227" w:type="dxa"/>
            <w:shd w:val="clear" w:color="auto" w:fill="auto"/>
          </w:tcPr>
          <w:p w14:paraId="50AA8B8B" w14:textId="77777777" w:rsidR="009F1B61" w:rsidRPr="009F1B61" w:rsidRDefault="009F1B61" w:rsidP="009F1B61">
            <w:pPr>
              <w:ind w:firstLine="567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9B82A57" w14:textId="77777777" w:rsidR="009F1B61" w:rsidRPr="009F1B61" w:rsidRDefault="009F1B61" w:rsidP="009F1B61">
            <w:pPr>
              <w:contextualSpacing/>
              <w:jc w:val="center"/>
              <w:rPr>
                <w:szCs w:val="24"/>
              </w:rPr>
            </w:pPr>
            <w:r w:rsidRPr="009F1B61">
              <w:rPr>
                <w:szCs w:val="24"/>
              </w:rPr>
              <w:t>на 01.09.2014</w:t>
            </w:r>
          </w:p>
        </w:tc>
        <w:tc>
          <w:tcPr>
            <w:tcW w:w="1843" w:type="dxa"/>
            <w:shd w:val="clear" w:color="auto" w:fill="auto"/>
          </w:tcPr>
          <w:p w14:paraId="693D1316" w14:textId="77777777" w:rsidR="009F1B61" w:rsidRPr="009F1B61" w:rsidRDefault="009F1B61" w:rsidP="009F1B61">
            <w:pPr>
              <w:contextualSpacing/>
              <w:jc w:val="center"/>
              <w:rPr>
                <w:szCs w:val="24"/>
              </w:rPr>
            </w:pPr>
            <w:r w:rsidRPr="009F1B61">
              <w:rPr>
                <w:szCs w:val="24"/>
              </w:rPr>
              <w:t>на 01.01.2015</w:t>
            </w:r>
          </w:p>
        </w:tc>
        <w:tc>
          <w:tcPr>
            <w:tcW w:w="1646" w:type="dxa"/>
            <w:shd w:val="clear" w:color="auto" w:fill="auto"/>
          </w:tcPr>
          <w:p w14:paraId="671217C5" w14:textId="77777777" w:rsidR="009F1B61" w:rsidRPr="009F1B61" w:rsidRDefault="009F1B61" w:rsidP="009F1B61">
            <w:pPr>
              <w:ind w:firstLine="24"/>
              <w:contextualSpacing/>
              <w:jc w:val="center"/>
              <w:rPr>
                <w:szCs w:val="24"/>
              </w:rPr>
            </w:pPr>
            <w:r w:rsidRPr="009F1B61">
              <w:rPr>
                <w:szCs w:val="24"/>
              </w:rPr>
              <w:t>на 31.05.2015</w:t>
            </w:r>
          </w:p>
        </w:tc>
        <w:tc>
          <w:tcPr>
            <w:tcW w:w="1614" w:type="dxa"/>
            <w:shd w:val="clear" w:color="auto" w:fill="auto"/>
          </w:tcPr>
          <w:p w14:paraId="3C26C62B" w14:textId="77777777" w:rsidR="009F1B61" w:rsidRPr="009F1B61" w:rsidRDefault="009F1B61" w:rsidP="009F1B61">
            <w:pPr>
              <w:contextualSpacing/>
              <w:jc w:val="center"/>
              <w:rPr>
                <w:szCs w:val="24"/>
              </w:rPr>
            </w:pPr>
            <w:r w:rsidRPr="009F1B61">
              <w:rPr>
                <w:szCs w:val="24"/>
              </w:rPr>
              <w:t>на 31.05.2016</w:t>
            </w:r>
          </w:p>
        </w:tc>
      </w:tr>
      <w:tr w:rsidR="009F1B61" w:rsidRPr="009F1B61" w14:paraId="21409D04" w14:textId="77777777" w:rsidTr="007C030E">
        <w:tc>
          <w:tcPr>
            <w:tcW w:w="3227" w:type="dxa"/>
            <w:shd w:val="clear" w:color="auto" w:fill="auto"/>
          </w:tcPr>
          <w:p w14:paraId="64A2A15D" w14:textId="77777777" w:rsidR="009F1B61" w:rsidRPr="009F1B61" w:rsidRDefault="009F1B61" w:rsidP="009F1B61">
            <w:pPr>
              <w:ind w:firstLine="0"/>
              <w:contextualSpacing/>
              <w:jc w:val="center"/>
              <w:rPr>
                <w:szCs w:val="24"/>
              </w:rPr>
            </w:pPr>
            <w:r w:rsidRPr="009F1B61">
              <w:rPr>
                <w:szCs w:val="24"/>
              </w:rPr>
              <w:t xml:space="preserve">Всего </w:t>
            </w:r>
            <w:proofErr w:type="gramStart"/>
            <w:r w:rsidRPr="009F1B61">
              <w:rPr>
                <w:szCs w:val="24"/>
              </w:rPr>
              <w:t>обучающихся</w:t>
            </w:r>
            <w:proofErr w:type="gramEnd"/>
            <w:r w:rsidRPr="009F1B61">
              <w:rPr>
                <w:szCs w:val="24"/>
              </w:rPr>
              <w:t xml:space="preserve"> с ОВЗ</w:t>
            </w:r>
          </w:p>
        </w:tc>
        <w:tc>
          <w:tcPr>
            <w:tcW w:w="1701" w:type="dxa"/>
            <w:shd w:val="clear" w:color="auto" w:fill="auto"/>
          </w:tcPr>
          <w:p w14:paraId="4E154F77" w14:textId="77777777" w:rsidR="009F1B61" w:rsidRPr="009F1B61" w:rsidRDefault="009F1B61" w:rsidP="009F1B61">
            <w:pPr>
              <w:ind w:firstLine="567"/>
              <w:contextualSpacing/>
              <w:jc w:val="center"/>
              <w:rPr>
                <w:szCs w:val="24"/>
              </w:rPr>
            </w:pPr>
            <w:r w:rsidRPr="009F1B61">
              <w:rPr>
                <w:szCs w:val="24"/>
              </w:rPr>
              <w:t>176</w:t>
            </w:r>
          </w:p>
        </w:tc>
        <w:tc>
          <w:tcPr>
            <w:tcW w:w="1843" w:type="dxa"/>
            <w:shd w:val="clear" w:color="auto" w:fill="auto"/>
          </w:tcPr>
          <w:p w14:paraId="22966A8A" w14:textId="77777777" w:rsidR="009F1B61" w:rsidRPr="009F1B61" w:rsidRDefault="009F1B61" w:rsidP="009F1B61">
            <w:pPr>
              <w:ind w:firstLine="567"/>
              <w:contextualSpacing/>
              <w:jc w:val="center"/>
              <w:rPr>
                <w:szCs w:val="24"/>
              </w:rPr>
            </w:pPr>
            <w:r w:rsidRPr="009F1B61">
              <w:rPr>
                <w:szCs w:val="24"/>
              </w:rPr>
              <w:t>181</w:t>
            </w:r>
          </w:p>
        </w:tc>
        <w:tc>
          <w:tcPr>
            <w:tcW w:w="1646" w:type="dxa"/>
            <w:shd w:val="clear" w:color="auto" w:fill="auto"/>
          </w:tcPr>
          <w:p w14:paraId="7F81EF98" w14:textId="77777777" w:rsidR="009F1B61" w:rsidRPr="009F1B61" w:rsidRDefault="009F1B61" w:rsidP="009F1B61">
            <w:pPr>
              <w:ind w:firstLine="567"/>
              <w:contextualSpacing/>
              <w:jc w:val="center"/>
              <w:rPr>
                <w:szCs w:val="24"/>
              </w:rPr>
            </w:pPr>
            <w:r w:rsidRPr="009F1B61">
              <w:rPr>
                <w:szCs w:val="24"/>
              </w:rPr>
              <w:t>178</w:t>
            </w:r>
          </w:p>
        </w:tc>
        <w:tc>
          <w:tcPr>
            <w:tcW w:w="1614" w:type="dxa"/>
            <w:shd w:val="clear" w:color="auto" w:fill="auto"/>
          </w:tcPr>
          <w:p w14:paraId="36D194A7" w14:textId="77777777" w:rsidR="009F1B61" w:rsidRPr="009F1B61" w:rsidRDefault="009F1B61" w:rsidP="009F1B61">
            <w:pPr>
              <w:ind w:firstLine="567"/>
              <w:contextualSpacing/>
              <w:jc w:val="center"/>
              <w:rPr>
                <w:szCs w:val="24"/>
              </w:rPr>
            </w:pPr>
            <w:r w:rsidRPr="009F1B61">
              <w:rPr>
                <w:szCs w:val="24"/>
              </w:rPr>
              <w:t>176</w:t>
            </w:r>
          </w:p>
        </w:tc>
      </w:tr>
      <w:tr w:rsidR="009F1B61" w:rsidRPr="009F1B61" w14:paraId="6C3BA97E" w14:textId="77777777" w:rsidTr="007C030E">
        <w:tc>
          <w:tcPr>
            <w:tcW w:w="3227" w:type="dxa"/>
            <w:shd w:val="clear" w:color="auto" w:fill="auto"/>
          </w:tcPr>
          <w:p w14:paraId="46D46DD5" w14:textId="77777777" w:rsidR="009F1B61" w:rsidRPr="009F1B61" w:rsidRDefault="009F1B61" w:rsidP="009F1B61">
            <w:pPr>
              <w:ind w:firstLine="0"/>
              <w:contextualSpacing/>
              <w:jc w:val="center"/>
              <w:rPr>
                <w:szCs w:val="24"/>
              </w:rPr>
            </w:pPr>
            <w:r w:rsidRPr="009F1B61">
              <w:rPr>
                <w:szCs w:val="24"/>
              </w:rPr>
              <w:t xml:space="preserve">Программа </w:t>
            </w:r>
            <w:proofErr w:type="gramStart"/>
            <w:r w:rsidRPr="009F1B61">
              <w:rPr>
                <w:szCs w:val="24"/>
              </w:rPr>
              <w:t>С(</w:t>
            </w:r>
            <w:proofErr w:type="gramEnd"/>
            <w:r w:rsidRPr="009F1B61">
              <w:rPr>
                <w:szCs w:val="24"/>
              </w:rPr>
              <w:t xml:space="preserve">К)ОУ </w:t>
            </w:r>
            <w:r w:rsidRPr="009F1B61">
              <w:rPr>
                <w:szCs w:val="24"/>
                <w:lang w:val="en-US"/>
              </w:rPr>
              <w:t>VIII</w:t>
            </w:r>
            <w:r w:rsidRPr="009F1B61">
              <w:rPr>
                <w:szCs w:val="24"/>
              </w:rPr>
              <w:t xml:space="preserve"> вида</w:t>
            </w:r>
          </w:p>
        </w:tc>
        <w:tc>
          <w:tcPr>
            <w:tcW w:w="1701" w:type="dxa"/>
            <w:shd w:val="clear" w:color="auto" w:fill="auto"/>
          </w:tcPr>
          <w:p w14:paraId="5E8653E0" w14:textId="77777777" w:rsidR="009F1B61" w:rsidRPr="009F1B61" w:rsidRDefault="009F1B61" w:rsidP="009F1B61">
            <w:pPr>
              <w:ind w:firstLine="567"/>
              <w:contextualSpacing/>
              <w:jc w:val="center"/>
              <w:rPr>
                <w:szCs w:val="24"/>
              </w:rPr>
            </w:pPr>
            <w:r w:rsidRPr="009F1B61">
              <w:rPr>
                <w:szCs w:val="24"/>
              </w:rPr>
              <w:t>122</w:t>
            </w:r>
          </w:p>
        </w:tc>
        <w:tc>
          <w:tcPr>
            <w:tcW w:w="1843" w:type="dxa"/>
            <w:shd w:val="clear" w:color="auto" w:fill="auto"/>
          </w:tcPr>
          <w:p w14:paraId="624CADDC" w14:textId="77777777" w:rsidR="009F1B61" w:rsidRPr="009F1B61" w:rsidRDefault="009F1B61" w:rsidP="009F1B61">
            <w:pPr>
              <w:ind w:firstLine="567"/>
              <w:contextualSpacing/>
              <w:jc w:val="center"/>
              <w:rPr>
                <w:szCs w:val="24"/>
              </w:rPr>
            </w:pPr>
            <w:r w:rsidRPr="009F1B61">
              <w:rPr>
                <w:szCs w:val="24"/>
              </w:rPr>
              <w:t>125</w:t>
            </w:r>
          </w:p>
        </w:tc>
        <w:tc>
          <w:tcPr>
            <w:tcW w:w="1646" w:type="dxa"/>
            <w:shd w:val="clear" w:color="auto" w:fill="auto"/>
          </w:tcPr>
          <w:p w14:paraId="32B6C9EF" w14:textId="77777777" w:rsidR="009F1B61" w:rsidRPr="009F1B61" w:rsidRDefault="009F1B61" w:rsidP="009F1B61">
            <w:pPr>
              <w:ind w:firstLine="567"/>
              <w:contextualSpacing/>
              <w:jc w:val="center"/>
              <w:rPr>
                <w:szCs w:val="24"/>
              </w:rPr>
            </w:pPr>
            <w:r w:rsidRPr="009F1B61">
              <w:rPr>
                <w:szCs w:val="24"/>
              </w:rPr>
              <w:t>138</w:t>
            </w:r>
          </w:p>
        </w:tc>
        <w:tc>
          <w:tcPr>
            <w:tcW w:w="1614" w:type="dxa"/>
            <w:shd w:val="clear" w:color="auto" w:fill="auto"/>
          </w:tcPr>
          <w:p w14:paraId="296D96B7" w14:textId="77777777" w:rsidR="009F1B61" w:rsidRPr="009F1B61" w:rsidRDefault="009F1B61" w:rsidP="009F1B61">
            <w:pPr>
              <w:ind w:firstLine="567"/>
              <w:contextualSpacing/>
              <w:jc w:val="center"/>
              <w:rPr>
                <w:szCs w:val="24"/>
              </w:rPr>
            </w:pPr>
            <w:r w:rsidRPr="009F1B61">
              <w:rPr>
                <w:szCs w:val="24"/>
              </w:rPr>
              <w:t>126</w:t>
            </w:r>
          </w:p>
        </w:tc>
      </w:tr>
      <w:tr w:rsidR="009F1B61" w:rsidRPr="009F1B61" w14:paraId="04C11CF6" w14:textId="77777777" w:rsidTr="007C030E">
        <w:tc>
          <w:tcPr>
            <w:tcW w:w="3227" w:type="dxa"/>
            <w:shd w:val="clear" w:color="auto" w:fill="auto"/>
          </w:tcPr>
          <w:p w14:paraId="47E23DC2" w14:textId="77777777" w:rsidR="009F1B61" w:rsidRPr="009F1B61" w:rsidRDefault="009F1B61" w:rsidP="009F1B61">
            <w:pPr>
              <w:ind w:firstLine="0"/>
              <w:contextualSpacing/>
              <w:rPr>
                <w:szCs w:val="24"/>
              </w:rPr>
            </w:pPr>
            <w:r w:rsidRPr="009F1B61">
              <w:rPr>
                <w:szCs w:val="24"/>
              </w:rPr>
              <w:t xml:space="preserve">Программа </w:t>
            </w:r>
            <w:proofErr w:type="gramStart"/>
            <w:r w:rsidRPr="009F1B61">
              <w:rPr>
                <w:szCs w:val="24"/>
              </w:rPr>
              <w:t>С(</w:t>
            </w:r>
            <w:proofErr w:type="gramEnd"/>
            <w:r w:rsidRPr="009F1B61">
              <w:rPr>
                <w:szCs w:val="24"/>
              </w:rPr>
              <w:t xml:space="preserve">К)ОУ </w:t>
            </w:r>
            <w:r w:rsidRPr="009F1B61">
              <w:rPr>
                <w:szCs w:val="24"/>
                <w:lang w:val="en-US"/>
              </w:rPr>
              <w:t>VII</w:t>
            </w:r>
            <w:r w:rsidRPr="009F1B61">
              <w:rPr>
                <w:szCs w:val="24"/>
              </w:rPr>
              <w:t xml:space="preserve"> вида</w:t>
            </w:r>
          </w:p>
        </w:tc>
        <w:tc>
          <w:tcPr>
            <w:tcW w:w="1701" w:type="dxa"/>
            <w:shd w:val="clear" w:color="auto" w:fill="auto"/>
          </w:tcPr>
          <w:p w14:paraId="4D682666" w14:textId="77777777" w:rsidR="009F1B61" w:rsidRPr="009F1B61" w:rsidRDefault="009F1B61" w:rsidP="009F1B61">
            <w:pPr>
              <w:ind w:firstLine="567"/>
              <w:contextualSpacing/>
              <w:jc w:val="center"/>
              <w:rPr>
                <w:szCs w:val="24"/>
              </w:rPr>
            </w:pPr>
            <w:r w:rsidRPr="009F1B61">
              <w:rPr>
                <w:szCs w:val="24"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14:paraId="2F95F89D" w14:textId="77777777" w:rsidR="009F1B61" w:rsidRPr="009F1B61" w:rsidRDefault="009F1B61" w:rsidP="009F1B61">
            <w:pPr>
              <w:ind w:firstLine="567"/>
              <w:contextualSpacing/>
              <w:jc w:val="center"/>
              <w:rPr>
                <w:szCs w:val="24"/>
              </w:rPr>
            </w:pPr>
            <w:r w:rsidRPr="009F1B61">
              <w:rPr>
                <w:szCs w:val="24"/>
              </w:rPr>
              <w:t>50</w:t>
            </w:r>
          </w:p>
        </w:tc>
        <w:tc>
          <w:tcPr>
            <w:tcW w:w="1646" w:type="dxa"/>
            <w:shd w:val="clear" w:color="auto" w:fill="auto"/>
          </w:tcPr>
          <w:p w14:paraId="276F658B" w14:textId="77777777" w:rsidR="009F1B61" w:rsidRPr="009F1B61" w:rsidRDefault="009F1B61" w:rsidP="009F1B61">
            <w:pPr>
              <w:ind w:firstLine="567"/>
              <w:contextualSpacing/>
              <w:jc w:val="center"/>
              <w:rPr>
                <w:szCs w:val="24"/>
              </w:rPr>
            </w:pPr>
            <w:r w:rsidRPr="009F1B61">
              <w:rPr>
                <w:szCs w:val="24"/>
              </w:rPr>
              <w:t>35</w:t>
            </w:r>
          </w:p>
        </w:tc>
        <w:tc>
          <w:tcPr>
            <w:tcW w:w="1614" w:type="dxa"/>
            <w:shd w:val="clear" w:color="auto" w:fill="auto"/>
          </w:tcPr>
          <w:p w14:paraId="77975C69" w14:textId="77777777" w:rsidR="009F1B61" w:rsidRPr="009F1B61" w:rsidRDefault="009F1B61" w:rsidP="009F1B61">
            <w:pPr>
              <w:ind w:firstLine="567"/>
              <w:contextualSpacing/>
              <w:jc w:val="center"/>
              <w:rPr>
                <w:szCs w:val="24"/>
              </w:rPr>
            </w:pPr>
            <w:r w:rsidRPr="009F1B61">
              <w:rPr>
                <w:szCs w:val="24"/>
              </w:rPr>
              <w:t>34</w:t>
            </w:r>
          </w:p>
        </w:tc>
      </w:tr>
      <w:tr w:rsidR="009F1B61" w:rsidRPr="009F1B61" w14:paraId="306214C6" w14:textId="77777777" w:rsidTr="007C030E">
        <w:tc>
          <w:tcPr>
            <w:tcW w:w="3227" w:type="dxa"/>
            <w:shd w:val="clear" w:color="auto" w:fill="auto"/>
          </w:tcPr>
          <w:p w14:paraId="7F80C3BC" w14:textId="77777777" w:rsidR="009F1B61" w:rsidRPr="009F1B61" w:rsidRDefault="009F1B61" w:rsidP="009F1B61">
            <w:pPr>
              <w:ind w:firstLine="0"/>
              <w:contextualSpacing/>
              <w:rPr>
                <w:szCs w:val="24"/>
              </w:rPr>
            </w:pPr>
            <w:r w:rsidRPr="009F1B61">
              <w:rPr>
                <w:szCs w:val="24"/>
              </w:rPr>
              <w:t>Общеобразовательная программа</w:t>
            </w:r>
          </w:p>
        </w:tc>
        <w:tc>
          <w:tcPr>
            <w:tcW w:w="1701" w:type="dxa"/>
            <w:shd w:val="clear" w:color="auto" w:fill="auto"/>
          </w:tcPr>
          <w:p w14:paraId="09E1F03F" w14:textId="77777777" w:rsidR="009F1B61" w:rsidRPr="009F1B61" w:rsidRDefault="009F1B61" w:rsidP="009F1B61">
            <w:pPr>
              <w:ind w:firstLine="567"/>
              <w:contextualSpacing/>
              <w:jc w:val="center"/>
              <w:rPr>
                <w:szCs w:val="24"/>
              </w:rPr>
            </w:pPr>
            <w:r w:rsidRPr="009F1B61">
              <w:rPr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BCA588F" w14:textId="77777777" w:rsidR="009F1B61" w:rsidRPr="009F1B61" w:rsidRDefault="009F1B61" w:rsidP="009F1B61">
            <w:pPr>
              <w:ind w:firstLine="567"/>
              <w:contextualSpacing/>
              <w:jc w:val="center"/>
              <w:rPr>
                <w:szCs w:val="24"/>
              </w:rPr>
            </w:pPr>
            <w:r w:rsidRPr="009F1B61">
              <w:rPr>
                <w:szCs w:val="24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14:paraId="5CB43E37" w14:textId="77777777" w:rsidR="009F1B61" w:rsidRPr="009F1B61" w:rsidRDefault="009F1B61" w:rsidP="009F1B61">
            <w:pPr>
              <w:ind w:firstLine="567"/>
              <w:contextualSpacing/>
              <w:jc w:val="center"/>
              <w:rPr>
                <w:szCs w:val="24"/>
              </w:rPr>
            </w:pPr>
            <w:r w:rsidRPr="009F1B61">
              <w:rPr>
                <w:szCs w:val="24"/>
              </w:rPr>
              <w:t>3</w:t>
            </w:r>
          </w:p>
        </w:tc>
        <w:tc>
          <w:tcPr>
            <w:tcW w:w="1614" w:type="dxa"/>
            <w:shd w:val="clear" w:color="auto" w:fill="auto"/>
          </w:tcPr>
          <w:p w14:paraId="09C39CC6" w14:textId="77777777" w:rsidR="009F1B61" w:rsidRPr="009F1B61" w:rsidRDefault="009F1B61" w:rsidP="009F1B61">
            <w:pPr>
              <w:ind w:firstLine="567"/>
              <w:contextualSpacing/>
              <w:jc w:val="center"/>
              <w:rPr>
                <w:szCs w:val="24"/>
              </w:rPr>
            </w:pPr>
            <w:r w:rsidRPr="009F1B61">
              <w:rPr>
                <w:szCs w:val="24"/>
              </w:rPr>
              <w:t>4</w:t>
            </w:r>
          </w:p>
        </w:tc>
      </w:tr>
      <w:tr w:rsidR="009F1B61" w:rsidRPr="009F1B61" w14:paraId="74D478B5" w14:textId="77777777" w:rsidTr="007C030E">
        <w:tc>
          <w:tcPr>
            <w:tcW w:w="3227" w:type="dxa"/>
            <w:shd w:val="clear" w:color="auto" w:fill="auto"/>
          </w:tcPr>
          <w:p w14:paraId="3DC3B64A" w14:textId="77777777" w:rsidR="009F1B61" w:rsidRPr="009F1B61" w:rsidRDefault="009F1B61" w:rsidP="009F1B61">
            <w:pPr>
              <w:ind w:firstLine="0"/>
              <w:contextualSpacing/>
              <w:rPr>
                <w:szCs w:val="24"/>
              </w:rPr>
            </w:pPr>
            <w:proofErr w:type="gramStart"/>
            <w:r w:rsidRPr="009F1B61">
              <w:rPr>
                <w:szCs w:val="24"/>
              </w:rPr>
              <w:t>Находящихся</w:t>
            </w:r>
            <w:proofErr w:type="gramEnd"/>
            <w:r w:rsidRPr="009F1B61">
              <w:rPr>
                <w:szCs w:val="24"/>
              </w:rPr>
              <w:t xml:space="preserve"> на </w:t>
            </w:r>
            <w:r w:rsidRPr="009F1B61">
              <w:rPr>
                <w:szCs w:val="24"/>
              </w:rPr>
              <w:lastRenderedPageBreak/>
              <w:t>сопровождении</w:t>
            </w:r>
          </w:p>
        </w:tc>
        <w:tc>
          <w:tcPr>
            <w:tcW w:w="1701" w:type="dxa"/>
            <w:shd w:val="clear" w:color="auto" w:fill="auto"/>
          </w:tcPr>
          <w:p w14:paraId="1834FDDE" w14:textId="77777777" w:rsidR="009F1B61" w:rsidRPr="009F1B61" w:rsidRDefault="009F1B61" w:rsidP="009F1B61">
            <w:pPr>
              <w:ind w:firstLine="567"/>
              <w:contextualSpacing/>
              <w:jc w:val="center"/>
              <w:rPr>
                <w:szCs w:val="24"/>
              </w:rPr>
            </w:pPr>
            <w:r w:rsidRPr="009F1B61">
              <w:rPr>
                <w:szCs w:val="24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14:paraId="43FBDDFA" w14:textId="77777777" w:rsidR="009F1B61" w:rsidRPr="009F1B61" w:rsidRDefault="009F1B61" w:rsidP="009F1B61">
            <w:pPr>
              <w:ind w:firstLine="567"/>
              <w:contextualSpacing/>
              <w:jc w:val="center"/>
              <w:rPr>
                <w:szCs w:val="24"/>
              </w:rPr>
            </w:pPr>
            <w:r w:rsidRPr="009F1B61">
              <w:rPr>
                <w:szCs w:val="24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14:paraId="307F9FBB" w14:textId="77777777" w:rsidR="009F1B61" w:rsidRPr="009F1B61" w:rsidRDefault="009F1B61" w:rsidP="009F1B61">
            <w:pPr>
              <w:ind w:firstLine="567"/>
              <w:contextualSpacing/>
              <w:jc w:val="center"/>
              <w:rPr>
                <w:szCs w:val="24"/>
              </w:rPr>
            </w:pPr>
            <w:r w:rsidRPr="009F1B61">
              <w:rPr>
                <w:szCs w:val="24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14:paraId="2B1F8F98" w14:textId="77777777" w:rsidR="009F1B61" w:rsidRPr="009F1B61" w:rsidRDefault="009F1B61" w:rsidP="009F1B61">
            <w:pPr>
              <w:ind w:firstLine="567"/>
              <w:contextualSpacing/>
              <w:jc w:val="center"/>
              <w:rPr>
                <w:szCs w:val="24"/>
              </w:rPr>
            </w:pPr>
            <w:r w:rsidRPr="009F1B61">
              <w:rPr>
                <w:szCs w:val="24"/>
              </w:rPr>
              <w:t>2</w:t>
            </w:r>
          </w:p>
        </w:tc>
      </w:tr>
      <w:tr w:rsidR="009F1B61" w:rsidRPr="009F1B61" w14:paraId="36B78CDA" w14:textId="77777777" w:rsidTr="007C030E">
        <w:tc>
          <w:tcPr>
            <w:tcW w:w="3227" w:type="dxa"/>
            <w:shd w:val="clear" w:color="auto" w:fill="auto"/>
          </w:tcPr>
          <w:p w14:paraId="1627A454" w14:textId="77777777" w:rsidR="009F1B61" w:rsidRPr="009F1B61" w:rsidRDefault="009F1B61" w:rsidP="009F1B61">
            <w:pPr>
              <w:ind w:firstLine="0"/>
              <w:contextualSpacing/>
              <w:rPr>
                <w:szCs w:val="24"/>
              </w:rPr>
            </w:pPr>
            <w:proofErr w:type="gramStart"/>
            <w:r w:rsidRPr="009F1B61">
              <w:rPr>
                <w:szCs w:val="24"/>
              </w:rPr>
              <w:lastRenderedPageBreak/>
              <w:t>Обучающихся</w:t>
            </w:r>
            <w:proofErr w:type="gramEnd"/>
            <w:r w:rsidRPr="009F1B61">
              <w:rPr>
                <w:szCs w:val="24"/>
              </w:rPr>
              <w:t xml:space="preserve"> на дому</w:t>
            </w:r>
          </w:p>
        </w:tc>
        <w:tc>
          <w:tcPr>
            <w:tcW w:w="1701" w:type="dxa"/>
            <w:shd w:val="clear" w:color="auto" w:fill="auto"/>
          </w:tcPr>
          <w:p w14:paraId="09D7E5A3" w14:textId="77777777" w:rsidR="009F1B61" w:rsidRPr="009F1B61" w:rsidRDefault="009F1B61" w:rsidP="009F1B61">
            <w:pPr>
              <w:ind w:firstLine="567"/>
              <w:contextualSpacing/>
              <w:jc w:val="center"/>
              <w:rPr>
                <w:szCs w:val="24"/>
              </w:rPr>
            </w:pPr>
            <w:r w:rsidRPr="009F1B61">
              <w:rPr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14:paraId="3A915DC1" w14:textId="77777777" w:rsidR="009F1B61" w:rsidRPr="009F1B61" w:rsidRDefault="009F1B61" w:rsidP="009F1B61">
            <w:pPr>
              <w:ind w:firstLine="567"/>
              <w:contextualSpacing/>
              <w:jc w:val="center"/>
              <w:rPr>
                <w:szCs w:val="24"/>
              </w:rPr>
            </w:pPr>
            <w:r w:rsidRPr="009F1B61">
              <w:rPr>
                <w:szCs w:val="24"/>
              </w:rPr>
              <w:t>22</w:t>
            </w:r>
          </w:p>
        </w:tc>
        <w:tc>
          <w:tcPr>
            <w:tcW w:w="1646" w:type="dxa"/>
            <w:shd w:val="clear" w:color="auto" w:fill="auto"/>
          </w:tcPr>
          <w:p w14:paraId="75C69026" w14:textId="77777777" w:rsidR="009F1B61" w:rsidRPr="009F1B61" w:rsidRDefault="009F1B61" w:rsidP="009F1B61">
            <w:pPr>
              <w:ind w:firstLine="567"/>
              <w:contextualSpacing/>
              <w:jc w:val="center"/>
              <w:rPr>
                <w:szCs w:val="24"/>
              </w:rPr>
            </w:pPr>
            <w:r w:rsidRPr="009F1B61">
              <w:rPr>
                <w:szCs w:val="24"/>
              </w:rPr>
              <w:t>21</w:t>
            </w:r>
          </w:p>
        </w:tc>
        <w:tc>
          <w:tcPr>
            <w:tcW w:w="1614" w:type="dxa"/>
            <w:shd w:val="clear" w:color="auto" w:fill="auto"/>
          </w:tcPr>
          <w:p w14:paraId="5D94F63E" w14:textId="77777777" w:rsidR="009F1B61" w:rsidRPr="009F1B61" w:rsidRDefault="009F1B61" w:rsidP="009F1B61">
            <w:pPr>
              <w:ind w:firstLine="567"/>
              <w:contextualSpacing/>
              <w:jc w:val="center"/>
              <w:rPr>
                <w:szCs w:val="24"/>
              </w:rPr>
            </w:pPr>
            <w:r w:rsidRPr="009F1B61">
              <w:rPr>
                <w:szCs w:val="24"/>
              </w:rPr>
              <w:t>15</w:t>
            </w:r>
          </w:p>
        </w:tc>
      </w:tr>
    </w:tbl>
    <w:p w14:paraId="3AA3695A" w14:textId="77777777" w:rsidR="009F1B61" w:rsidRPr="009F1B61" w:rsidRDefault="009F1B61" w:rsidP="009F1B61">
      <w:pPr>
        <w:ind w:firstLine="567"/>
        <w:contextualSpacing/>
        <w:rPr>
          <w:szCs w:val="24"/>
        </w:rPr>
      </w:pPr>
    </w:p>
    <w:p w14:paraId="61FE4BCD" w14:textId="77777777" w:rsidR="009F1B61" w:rsidRPr="009F1B61" w:rsidRDefault="009F1B61" w:rsidP="009F1B61">
      <w:pPr>
        <w:ind w:firstLine="567"/>
        <w:contextualSpacing/>
        <w:rPr>
          <w:szCs w:val="24"/>
        </w:rPr>
      </w:pPr>
      <w:r w:rsidRPr="009F1B61">
        <w:rPr>
          <w:szCs w:val="24"/>
        </w:rPr>
        <w:tab/>
        <w:t xml:space="preserve">Большая часть детей с ограниченными возможностями здоровья, по окончании учебного года  показали либо положительную, либо волнообразную динамику развития. </w:t>
      </w:r>
      <w:r w:rsidRPr="009F1B61">
        <w:rPr>
          <w:color w:val="FF0000"/>
          <w:szCs w:val="24"/>
        </w:rPr>
        <w:t xml:space="preserve"> </w:t>
      </w:r>
      <w:r w:rsidRPr="009F1B61">
        <w:rPr>
          <w:szCs w:val="24"/>
        </w:rPr>
        <w:t xml:space="preserve"> Отрицательную динамику показали дети (3 чел.) со сложной структурой дефекта, которым было рекомендовано диагностическое </w:t>
      </w:r>
      <w:proofErr w:type="gramStart"/>
      <w:r w:rsidRPr="009F1B61">
        <w:rPr>
          <w:szCs w:val="24"/>
        </w:rPr>
        <w:t>обучение по программе</w:t>
      </w:r>
      <w:proofErr w:type="gramEnd"/>
      <w:r w:rsidRPr="009F1B61">
        <w:rPr>
          <w:szCs w:val="24"/>
        </w:rPr>
        <w:t xml:space="preserve"> для тяжело умственно отсталых детей, а также ребенок, обучающийся по программе VII вида (рекомендована программа VIII вида). </w:t>
      </w:r>
    </w:p>
    <w:p w14:paraId="73AEEF48" w14:textId="77777777" w:rsidR="009F1B61" w:rsidRPr="009F1B61" w:rsidRDefault="009F1B61" w:rsidP="009F1B61">
      <w:pPr>
        <w:ind w:firstLine="567"/>
        <w:contextualSpacing/>
        <w:jc w:val="center"/>
        <w:rPr>
          <w:b/>
          <w:szCs w:val="24"/>
        </w:rPr>
      </w:pPr>
      <w:r w:rsidRPr="009F1B61">
        <w:rPr>
          <w:b/>
          <w:szCs w:val="24"/>
        </w:rPr>
        <w:t>Динамика развития детей с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275"/>
        <w:gridCol w:w="1134"/>
        <w:gridCol w:w="1276"/>
        <w:gridCol w:w="1149"/>
        <w:gridCol w:w="1230"/>
      </w:tblGrid>
      <w:tr w:rsidR="009F1B61" w:rsidRPr="009F1B61" w14:paraId="1BE40683" w14:textId="77777777" w:rsidTr="007C030E">
        <w:trPr>
          <w:trHeight w:val="812"/>
        </w:trPr>
        <w:tc>
          <w:tcPr>
            <w:tcW w:w="1668" w:type="dxa"/>
            <w:shd w:val="clear" w:color="auto" w:fill="auto"/>
          </w:tcPr>
          <w:p w14:paraId="191E8802" w14:textId="77777777" w:rsidR="009F1B61" w:rsidRPr="009F1B61" w:rsidRDefault="009F1B61" w:rsidP="009F1B61">
            <w:pPr>
              <w:spacing w:line="240" w:lineRule="auto"/>
              <w:ind w:firstLine="567"/>
              <w:contextualSpacing/>
              <w:rPr>
                <w:szCs w:val="24"/>
              </w:rPr>
            </w:pPr>
            <w:r w:rsidRPr="009F1B61">
              <w:rPr>
                <w:szCs w:val="24"/>
              </w:rPr>
              <w:t xml:space="preserve">Период </w:t>
            </w:r>
          </w:p>
        </w:tc>
        <w:tc>
          <w:tcPr>
            <w:tcW w:w="1701" w:type="dxa"/>
            <w:shd w:val="clear" w:color="auto" w:fill="auto"/>
          </w:tcPr>
          <w:p w14:paraId="4354691A" w14:textId="77777777" w:rsidR="009F1B61" w:rsidRPr="009F1B61" w:rsidRDefault="009F1B61" w:rsidP="009F1B61">
            <w:pPr>
              <w:spacing w:line="240" w:lineRule="auto"/>
              <w:ind w:firstLine="33"/>
              <w:contextualSpacing/>
              <w:rPr>
                <w:szCs w:val="24"/>
              </w:rPr>
            </w:pPr>
            <w:r w:rsidRPr="009F1B61">
              <w:rPr>
                <w:szCs w:val="24"/>
              </w:rPr>
              <w:t>Положи</w:t>
            </w:r>
          </w:p>
          <w:p w14:paraId="1850E303" w14:textId="77777777" w:rsidR="009F1B61" w:rsidRPr="009F1B61" w:rsidRDefault="009F1B61" w:rsidP="009F1B61">
            <w:pPr>
              <w:spacing w:line="240" w:lineRule="auto"/>
              <w:ind w:firstLine="175"/>
              <w:contextualSpacing/>
              <w:rPr>
                <w:szCs w:val="24"/>
              </w:rPr>
            </w:pPr>
            <w:r w:rsidRPr="009F1B61">
              <w:rPr>
                <w:szCs w:val="24"/>
              </w:rPr>
              <w:t>тельная</w:t>
            </w:r>
          </w:p>
        </w:tc>
        <w:tc>
          <w:tcPr>
            <w:tcW w:w="1275" w:type="dxa"/>
            <w:shd w:val="clear" w:color="auto" w:fill="auto"/>
          </w:tcPr>
          <w:p w14:paraId="7221B863" w14:textId="77777777" w:rsidR="009F1B61" w:rsidRPr="009F1B61" w:rsidRDefault="009F1B61" w:rsidP="009F1B61">
            <w:pPr>
              <w:spacing w:line="240" w:lineRule="auto"/>
              <w:ind w:firstLine="33"/>
              <w:contextualSpacing/>
              <w:rPr>
                <w:szCs w:val="24"/>
              </w:rPr>
            </w:pPr>
            <w:proofErr w:type="spellStart"/>
            <w:r w:rsidRPr="009F1B61">
              <w:rPr>
                <w:szCs w:val="24"/>
              </w:rPr>
              <w:t>Волнооб</w:t>
            </w:r>
            <w:proofErr w:type="spellEnd"/>
          </w:p>
          <w:p w14:paraId="12ABA70D" w14:textId="77777777" w:rsidR="009F1B61" w:rsidRPr="009F1B61" w:rsidRDefault="009F1B61" w:rsidP="009F1B61">
            <w:pPr>
              <w:spacing w:line="240" w:lineRule="auto"/>
              <w:ind w:firstLine="33"/>
              <w:contextualSpacing/>
              <w:rPr>
                <w:szCs w:val="24"/>
              </w:rPr>
            </w:pPr>
            <w:r w:rsidRPr="009F1B61">
              <w:rPr>
                <w:szCs w:val="24"/>
              </w:rPr>
              <w:t>разная</w:t>
            </w:r>
          </w:p>
        </w:tc>
        <w:tc>
          <w:tcPr>
            <w:tcW w:w="1134" w:type="dxa"/>
            <w:shd w:val="clear" w:color="auto" w:fill="auto"/>
          </w:tcPr>
          <w:p w14:paraId="5E346594" w14:textId="77777777" w:rsidR="009F1B61" w:rsidRPr="009F1B61" w:rsidRDefault="009F1B61" w:rsidP="009F1B61">
            <w:pPr>
              <w:spacing w:line="240" w:lineRule="auto"/>
              <w:ind w:firstLine="34"/>
              <w:contextualSpacing/>
              <w:rPr>
                <w:szCs w:val="24"/>
              </w:rPr>
            </w:pPr>
            <w:proofErr w:type="spellStart"/>
            <w:r w:rsidRPr="009F1B61">
              <w:rPr>
                <w:szCs w:val="24"/>
              </w:rPr>
              <w:t>Недоста</w:t>
            </w:r>
            <w:proofErr w:type="spellEnd"/>
          </w:p>
          <w:p w14:paraId="1B29C006" w14:textId="77777777" w:rsidR="009F1B61" w:rsidRPr="009F1B61" w:rsidRDefault="009F1B61" w:rsidP="009F1B61">
            <w:pPr>
              <w:spacing w:line="240" w:lineRule="auto"/>
              <w:ind w:firstLine="34"/>
              <w:contextualSpacing/>
              <w:rPr>
                <w:szCs w:val="24"/>
              </w:rPr>
            </w:pPr>
            <w:r w:rsidRPr="009F1B61">
              <w:rPr>
                <w:szCs w:val="24"/>
              </w:rPr>
              <w:t>точная</w:t>
            </w:r>
          </w:p>
        </w:tc>
        <w:tc>
          <w:tcPr>
            <w:tcW w:w="1276" w:type="dxa"/>
            <w:shd w:val="clear" w:color="auto" w:fill="auto"/>
          </w:tcPr>
          <w:p w14:paraId="2BB8772E" w14:textId="77777777" w:rsidR="009F1B61" w:rsidRPr="009F1B61" w:rsidRDefault="009F1B61" w:rsidP="009F1B61">
            <w:pPr>
              <w:spacing w:line="240" w:lineRule="auto"/>
              <w:ind w:firstLine="33"/>
              <w:contextualSpacing/>
              <w:rPr>
                <w:szCs w:val="24"/>
              </w:rPr>
            </w:pPr>
            <w:proofErr w:type="spellStart"/>
            <w:r w:rsidRPr="009F1B61">
              <w:rPr>
                <w:szCs w:val="24"/>
              </w:rPr>
              <w:t>Незначи</w:t>
            </w:r>
            <w:proofErr w:type="spellEnd"/>
          </w:p>
          <w:p w14:paraId="5EC0E0BF" w14:textId="77777777" w:rsidR="009F1B61" w:rsidRPr="009F1B61" w:rsidRDefault="009F1B61" w:rsidP="009F1B61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9F1B61">
              <w:rPr>
                <w:szCs w:val="24"/>
              </w:rPr>
              <w:t>тельная</w:t>
            </w:r>
          </w:p>
        </w:tc>
        <w:tc>
          <w:tcPr>
            <w:tcW w:w="1149" w:type="dxa"/>
            <w:shd w:val="clear" w:color="auto" w:fill="auto"/>
          </w:tcPr>
          <w:p w14:paraId="287AF2B4" w14:textId="77777777" w:rsidR="009F1B61" w:rsidRPr="009F1B61" w:rsidRDefault="009F1B61" w:rsidP="009F1B61">
            <w:pPr>
              <w:spacing w:line="240" w:lineRule="auto"/>
              <w:ind w:firstLine="49"/>
              <w:contextualSpacing/>
              <w:rPr>
                <w:szCs w:val="24"/>
              </w:rPr>
            </w:pPr>
            <w:proofErr w:type="spellStart"/>
            <w:r w:rsidRPr="009F1B61">
              <w:rPr>
                <w:szCs w:val="24"/>
              </w:rPr>
              <w:t>Избира</w:t>
            </w:r>
            <w:proofErr w:type="spellEnd"/>
          </w:p>
          <w:p w14:paraId="0FBDABC6" w14:textId="77777777" w:rsidR="009F1B61" w:rsidRPr="009F1B61" w:rsidRDefault="009F1B61" w:rsidP="009F1B61">
            <w:pPr>
              <w:spacing w:line="240" w:lineRule="auto"/>
              <w:ind w:hanging="49"/>
              <w:contextualSpacing/>
              <w:rPr>
                <w:szCs w:val="24"/>
              </w:rPr>
            </w:pPr>
            <w:r w:rsidRPr="009F1B61">
              <w:rPr>
                <w:szCs w:val="24"/>
              </w:rPr>
              <w:t>тельная</w:t>
            </w:r>
          </w:p>
        </w:tc>
        <w:tc>
          <w:tcPr>
            <w:tcW w:w="1230" w:type="dxa"/>
            <w:shd w:val="clear" w:color="auto" w:fill="auto"/>
          </w:tcPr>
          <w:p w14:paraId="7A73903C" w14:textId="77777777" w:rsidR="009F1B61" w:rsidRPr="009F1B61" w:rsidRDefault="009F1B61" w:rsidP="009F1B61">
            <w:pPr>
              <w:spacing w:line="240" w:lineRule="auto"/>
              <w:ind w:firstLine="0"/>
              <w:contextualSpacing/>
              <w:rPr>
                <w:szCs w:val="24"/>
              </w:rPr>
            </w:pPr>
            <w:proofErr w:type="spellStart"/>
            <w:r w:rsidRPr="009F1B61">
              <w:rPr>
                <w:szCs w:val="24"/>
              </w:rPr>
              <w:t>Отрица</w:t>
            </w:r>
            <w:proofErr w:type="spellEnd"/>
          </w:p>
          <w:p w14:paraId="3E714EAD" w14:textId="77777777" w:rsidR="009F1B61" w:rsidRPr="009F1B61" w:rsidRDefault="009F1B61" w:rsidP="009F1B61">
            <w:pPr>
              <w:spacing w:line="240" w:lineRule="auto"/>
              <w:ind w:firstLine="77"/>
              <w:contextualSpacing/>
              <w:rPr>
                <w:szCs w:val="24"/>
              </w:rPr>
            </w:pPr>
            <w:r w:rsidRPr="009F1B61">
              <w:rPr>
                <w:szCs w:val="24"/>
              </w:rPr>
              <w:t>тельная</w:t>
            </w:r>
          </w:p>
        </w:tc>
      </w:tr>
      <w:tr w:rsidR="009F1B61" w:rsidRPr="009F1B61" w14:paraId="6B086EBC" w14:textId="77777777" w:rsidTr="007C030E">
        <w:tc>
          <w:tcPr>
            <w:tcW w:w="1668" w:type="dxa"/>
            <w:shd w:val="clear" w:color="auto" w:fill="auto"/>
          </w:tcPr>
          <w:p w14:paraId="15DA83E5" w14:textId="77777777" w:rsidR="009F1B61" w:rsidRPr="009F1B61" w:rsidRDefault="009F1B61" w:rsidP="009F1B61">
            <w:pPr>
              <w:spacing w:line="240" w:lineRule="auto"/>
              <w:contextualSpacing/>
              <w:rPr>
                <w:szCs w:val="24"/>
              </w:rPr>
            </w:pPr>
            <w:r w:rsidRPr="009F1B61">
              <w:rPr>
                <w:szCs w:val="24"/>
              </w:rPr>
              <w:t xml:space="preserve">на 25.05.2014г. </w:t>
            </w:r>
          </w:p>
        </w:tc>
        <w:tc>
          <w:tcPr>
            <w:tcW w:w="1701" w:type="dxa"/>
            <w:shd w:val="clear" w:color="auto" w:fill="auto"/>
          </w:tcPr>
          <w:p w14:paraId="7B02936C" w14:textId="77777777" w:rsidR="009F1B61" w:rsidRPr="009F1B61" w:rsidRDefault="009F1B61" w:rsidP="009F1B61">
            <w:pPr>
              <w:spacing w:line="240" w:lineRule="auto"/>
              <w:ind w:firstLine="33"/>
              <w:contextualSpacing/>
              <w:rPr>
                <w:szCs w:val="24"/>
              </w:rPr>
            </w:pPr>
            <w:r w:rsidRPr="009F1B61">
              <w:rPr>
                <w:szCs w:val="24"/>
              </w:rPr>
              <w:t>82/47%</w:t>
            </w:r>
          </w:p>
        </w:tc>
        <w:tc>
          <w:tcPr>
            <w:tcW w:w="1275" w:type="dxa"/>
            <w:shd w:val="clear" w:color="auto" w:fill="auto"/>
          </w:tcPr>
          <w:p w14:paraId="2CDE8F05" w14:textId="77777777" w:rsidR="009F1B61" w:rsidRPr="009F1B61" w:rsidRDefault="009F1B61" w:rsidP="009F1B61">
            <w:pPr>
              <w:spacing w:line="240" w:lineRule="auto"/>
              <w:ind w:firstLine="33"/>
              <w:contextualSpacing/>
              <w:rPr>
                <w:szCs w:val="24"/>
              </w:rPr>
            </w:pPr>
            <w:r w:rsidRPr="009F1B61">
              <w:rPr>
                <w:szCs w:val="24"/>
              </w:rPr>
              <w:t>25/15%</w:t>
            </w:r>
          </w:p>
        </w:tc>
        <w:tc>
          <w:tcPr>
            <w:tcW w:w="1134" w:type="dxa"/>
            <w:shd w:val="clear" w:color="auto" w:fill="auto"/>
          </w:tcPr>
          <w:p w14:paraId="71218529" w14:textId="77777777" w:rsidR="009F1B61" w:rsidRPr="009F1B61" w:rsidRDefault="009F1B61" w:rsidP="009F1B61">
            <w:pPr>
              <w:spacing w:line="240" w:lineRule="auto"/>
              <w:ind w:firstLine="34"/>
              <w:contextualSpacing/>
              <w:rPr>
                <w:szCs w:val="24"/>
              </w:rPr>
            </w:pPr>
            <w:r w:rsidRPr="009F1B61">
              <w:rPr>
                <w:szCs w:val="24"/>
              </w:rPr>
              <w:t>54/32%</w:t>
            </w:r>
          </w:p>
        </w:tc>
        <w:tc>
          <w:tcPr>
            <w:tcW w:w="1276" w:type="dxa"/>
            <w:shd w:val="clear" w:color="auto" w:fill="auto"/>
          </w:tcPr>
          <w:p w14:paraId="2DFE67A3" w14:textId="77777777" w:rsidR="009F1B61" w:rsidRPr="009F1B61" w:rsidRDefault="009F1B61" w:rsidP="009F1B6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14:paraId="13DAA7DE" w14:textId="77777777" w:rsidR="009F1B61" w:rsidRPr="009F1B61" w:rsidRDefault="009F1B61" w:rsidP="009F1B61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4666A659" w14:textId="77777777" w:rsidR="009F1B61" w:rsidRPr="009F1B61" w:rsidRDefault="009F1B61" w:rsidP="009F1B61">
            <w:pPr>
              <w:spacing w:line="240" w:lineRule="auto"/>
              <w:ind w:firstLine="130"/>
              <w:contextualSpacing/>
              <w:rPr>
                <w:szCs w:val="24"/>
              </w:rPr>
            </w:pPr>
            <w:r w:rsidRPr="009F1B61">
              <w:rPr>
                <w:szCs w:val="24"/>
              </w:rPr>
              <w:t>15/9%</w:t>
            </w:r>
          </w:p>
        </w:tc>
      </w:tr>
      <w:tr w:rsidR="009F1B61" w:rsidRPr="009F1B61" w14:paraId="02AEA3F3" w14:textId="77777777" w:rsidTr="007C030E">
        <w:tc>
          <w:tcPr>
            <w:tcW w:w="1668" w:type="dxa"/>
            <w:shd w:val="clear" w:color="auto" w:fill="auto"/>
          </w:tcPr>
          <w:p w14:paraId="3D8D0A4C" w14:textId="77777777" w:rsidR="009F1B61" w:rsidRPr="009F1B61" w:rsidRDefault="009F1B61" w:rsidP="009F1B61">
            <w:pPr>
              <w:spacing w:line="240" w:lineRule="auto"/>
              <w:contextualSpacing/>
              <w:rPr>
                <w:szCs w:val="24"/>
              </w:rPr>
            </w:pPr>
            <w:r w:rsidRPr="009F1B61">
              <w:rPr>
                <w:szCs w:val="24"/>
              </w:rPr>
              <w:t>на 25.05.201</w:t>
            </w:r>
            <w:r w:rsidRPr="009F1B61">
              <w:rPr>
                <w:szCs w:val="24"/>
                <w:lang w:val="en-US"/>
              </w:rPr>
              <w:t>5</w:t>
            </w:r>
            <w:r w:rsidRPr="009F1B61">
              <w:rPr>
                <w:szCs w:val="24"/>
              </w:rPr>
              <w:t xml:space="preserve">г. </w:t>
            </w:r>
          </w:p>
        </w:tc>
        <w:tc>
          <w:tcPr>
            <w:tcW w:w="1701" w:type="dxa"/>
            <w:shd w:val="clear" w:color="auto" w:fill="auto"/>
          </w:tcPr>
          <w:p w14:paraId="66D0E3F1" w14:textId="77777777" w:rsidR="009F1B61" w:rsidRPr="009F1B61" w:rsidRDefault="009F1B61" w:rsidP="009F1B61">
            <w:pPr>
              <w:spacing w:line="240" w:lineRule="auto"/>
              <w:ind w:firstLine="33"/>
              <w:contextualSpacing/>
              <w:rPr>
                <w:szCs w:val="24"/>
              </w:rPr>
            </w:pPr>
            <w:r w:rsidRPr="009F1B61">
              <w:rPr>
                <w:szCs w:val="24"/>
              </w:rPr>
              <w:t>49/28%</w:t>
            </w:r>
          </w:p>
        </w:tc>
        <w:tc>
          <w:tcPr>
            <w:tcW w:w="1275" w:type="dxa"/>
            <w:shd w:val="clear" w:color="auto" w:fill="auto"/>
          </w:tcPr>
          <w:p w14:paraId="76C588B0" w14:textId="77777777" w:rsidR="009F1B61" w:rsidRPr="009F1B61" w:rsidRDefault="009F1B61" w:rsidP="009F1B61">
            <w:pPr>
              <w:spacing w:line="240" w:lineRule="auto"/>
              <w:ind w:firstLine="33"/>
              <w:contextualSpacing/>
              <w:rPr>
                <w:szCs w:val="24"/>
              </w:rPr>
            </w:pPr>
            <w:r w:rsidRPr="009F1B61">
              <w:rPr>
                <w:szCs w:val="24"/>
              </w:rPr>
              <w:t>77/44%</w:t>
            </w:r>
          </w:p>
        </w:tc>
        <w:tc>
          <w:tcPr>
            <w:tcW w:w="1134" w:type="dxa"/>
            <w:shd w:val="clear" w:color="auto" w:fill="auto"/>
          </w:tcPr>
          <w:p w14:paraId="1319B69C" w14:textId="77777777" w:rsidR="009F1B61" w:rsidRPr="009F1B61" w:rsidRDefault="009F1B61" w:rsidP="009F1B61">
            <w:pPr>
              <w:spacing w:line="240" w:lineRule="auto"/>
              <w:ind w:firstLine="34"/>
              <w:contextualSpacing/>
              <w:rPr>
                <w:szCs w:val="24"/>
              </w:rPr>
            </w:pPr>
            <w:r w:rsidRPr="009F1B61">
              <w:rPr>
                <w:szCs w:val="24"/>
              </w:rPr>
              <w:t>18/10%</w:t>
            </w:r>
          </w:p>
        </w:tc>
        <w:tc>
          <w:tcPr>
            <w:tcW w:w="1276" w:type="dxa"/>
            <w:shd w:val="clear" w:color="auto" w:fill="auto"/>
          </w:tcPr>
          <w:p w14:paraId="5C7F3D16" w14:textId="77777777" w:rsidR="009F1B61" w:rsidRPr="009F1B61" w:rsidRDefault="009F1B61" w:rsidP="009F1B61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9F1B61">
              <w:rPr>
                <w:szCs w:val="24"/>
              </w:rPr>
              <w:t>2/1%</w:t>
            </w:r>
          </w:p>
        </w:tc>
        <w:tc>
          <w:tcPr>
            <w:tcW w:w="1149" w:type="dxa"/>
            <w:shd w:val="clear" w:color="auto" w:fill="auto"/>
          </w:tcPr>
          <w:p w14:paraId="18575A99" w14:textId="77777777" w:rsidR="009F1B61" w:rsidRPr="009F1B61" w:rsidRDefault="009F1B61" w:rsidP="009F1B61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9F1B61">
              <w:rPr>
                <w:szCs w:val="24"/>
              </w:rPr>
              <w:t>6/3%</w:t>
            </w:r>
          </w:p>
        </w:tc>
        <w:tc>
          <w:tcPr>
            <w:tcW w:w="1230" w:type="dxa"/>
            <w:shd w:val="clear" w:color="auto" w:fill="auto"/>
          </w:tcPr>
          <w:p w14:paraId="6A3B5EBF" w14:textId="77777777" w:rsidR="009F1B61" w:rsidRPr="009F1B61" w:rsidRDefault="009F1B61" w:rsidP="009F1B61">
            <w:pPr>
              <w:spacing w:line="240" w:lineRule="auto"/>
              <w:ind w:firstLine="130"/>
              <w:contextualSpacing/>
              <w:rPr>
                <w:szCs w:val="24"/>
              </w:rPr>
            </w:pPr>
            <w:r w:rsidRPr="009F1B61">
              <w:rPr>
                <w:szCs w:val="24"/>
              </w:rPr>
              <w:t>21/12%</w:t>
            </w:r>
          </w:p>
        </w:tc>
      </w:tr>
      <w:tr w:rsidR="009F1B61" w:rsidRPr="009F1B61" w14:paraId="519A34CA" w14:textId="77777777" w:rsidTr="007C030E">
        <w:tc>
          <w:tcPr>
            <w:tcW w:w="1668" w:type="dxa"/>
            <w:shd w:val="clear" w:color="auto" w:fill="auto"/>
          </w:tcPr>
          <w:p w14:paraId="00D45D99" w14:textId="77777777" w:rsidR="009F1B61" w:rsidRPr="009F1B61" w:rsidRDefault="009F1B61" w:rsidP="009F1B61">
            <w:pPr>
              <w:spacing w:line="240" w:lineRule="auto"/>
              <w:contextualSpacing/>
              <w:rPr>
                <w:szCs w:val="24"/>
              </w:rPr>
            </w:pPr>
            <w:r w:rsidRPr="009F1B61">
              <w:rPr>
                <w:szCs w:val="24"/>
              </w:rPr>
              <w:t>на 25.05.2016г.</w:t>
            </w:r>
          </w:p>
        </w:tc>
        <w:tc>
          <w:tcPr>
            <w:tcW w:w="1701" w:type="dxa"/>
            <w:shd w:val="clear" w:color="auto" w:fill="auto"/>
          </w:tcPr>
          <w:p w14:paraId="6E177286" w14:textId="77777777" w:rsidR="009F1B61" w:rsidRPr="009F1B61" w:rsidRDefault="009F1B61" w:rsidP="009F1B61">
            <w:pPr>
              <w:spacing w:line="240" w:lineRule="auto"/>
              <w:ind w:firstLine="33"/>
              <w:contextualSpacing/>
              <w:rPr>
                <w:szCs w:val="24"/>
              </w:rPr>
            </w:pPr>
            <w:r w:rsidRPr="009F1B61">
              <w:rPr>
                <w:szCs w:val="24"/>
              </w:rPr>
              <w:t>59/36%</w:t>
            </w:r>
          </w:p>
        </w:tc>
        <w:tc>
          <w:tcPr>
            <w:tcW w:w="1275" w:type="dxa"/>
            <w:shd w:val="clear" w:color="auto" w:fill="auto"/>
          </w:tcPr>
          <w:p w14:paraId="14917B82" w14:textId="77777777" w:rsidR="009F1B61" w:rsidRPr="009F1B61" w:rsidRDefault="009F1B61" w:rsidP="009F1B61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9F1B61">
              <w:rPr>
                <w:szCs w:val="24"/>
              </w:rPr>
              <w:t>68/41%</w:t>
            </w:r>
          </w:p>
        </w:tc>
        <w:tc>
          <w:tcPr>
            <w:tcW w:w="1134" w:type="dxa"/>
            <w:shd w:val="clear" w:color="auto" w:fill="auto"/>
          </w:tcPr>
          <w:p w14:paraId="2C3BE233" w14:textId="77777777" w:rsidR="009F1B61" w:rsidRPr="009F1B61" w:rsidRDefault="009F1B61" w:rsidP="009F1B61">
            <w:pPr>
              <w:spacing w:line="240" w:lineRule="auto"/>
              <w:ind w:firstLine="34"/>
              <w:contextualSpacing/>
              <w:rPr>
                <w:szCs w:val="24"/>
              </w:rPr>
            </w:pPr>
            <w:r w:rsidRPr="009F1B61">
              <w:rPr>
                <w:szCs w:val="24"/>
              </w:rPr>
              <w:t>19/12%</w:t>
            </w:r>
          </w:p>
        </w:tc>
        <w:tc>
          <w:tcPr>
            <w:tcW w:w="1276" w:type="dxa"/>
            <w:shd w:val="clear" w:color="auto" w:fill="auto"/>
          </w:tcPr>
          <w:p w14:paraId="10618C4E" w14:textId="77777777" w:rsidR="009F1B61" w:rsidRPr="009F1B61" w:rsidRDefault="009F1B61" w:rsidP="009F1B61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9F1B61">
              <w:rPr>
                <w:szCs w:val="24"/>
              </w:rPr>
              <w:t>6/5%</w:t>
            </w:r>
          </w:p>
        </w:tc>
        <w:tc>
          <w:tcPr>
            <w:tcW w:w="1149" w:type="dxa"/>
            <w:shd w:val="clear" w:color="auto" w:fill="auto"/>
          </w:tcPr>
          <w:p w14:paraId="095054A5" w14:textId="77777777" w:rsidR="009F1B61" w:rsidRPr="009F1B61" w:rsidRDefault="009F1B61" w:rsidP="009F1B61">
            <w:pPr>
              <w:spacing w:line="240" w:lineRule="auto"/>
              <w:ind w:firstLine="34"/>
              <w:contextualSpacing/>
              <w:rPr>
                <w:szCs w:val="24"/>
              </w:rPr>
            </w:pPr>
            <w:r w:rsidRPr="009F1B61">
              <w:rPr>
                <w:szCs w:val="24"/>
              </w:rPr>
              <w:t>6/4%</w:t>
            </w:r>
          </w:p>
        </w:tc>
        <w:tc>
          <w:tcPr>
            <w:tcW w:w="1230" w:type="dxa"/>
            <w:shd w:val="clear" w:color="auto" w:fill="auto"/>
          </w:tcPr>
          <w:p w14:paraId="69CBFC48" w14:textId="77777777" w:rsidR="009F1B61" w:rsidRPr="009F1B61" w:rsidRDefault="009F1B61" w:rsidP="009F1B61">
            <w:pPr>
              <w:spacing w:line="240" w:lineRule="auto"/>
              <w:ind w:firstLine="130"/>
              <w:contextualSpacing/>
              <w:rPr>
                <w:szCs w:val="24"/>
              </w:rPr>
            </w:pPr>
            <w:r w:rsidRPr="009F1B61">
              <w:rPr>
                <w:szCs w:val="24"/>
              </w:rPr>
              <w:t>3/2%</w:t>
            </w:r>
          </w:p>
        </w:tc>
      </w:tr>
    </w:tbl>
    <w:p w14:paraId="4F350C0A" w14:textId="77777777" w:rsidR="00184B8D" w:rsidRDefault="00184B8D" w:rsidP="006566FF">
      <w:pPr>
        <w:ind w:firstLine="0"/>
      </w:pPr>
    </w:p>
    <w:sdt>
      <w:sdtPr>
        <w:id w:val="1537548728"/>
        <w:lock w:val="sdtContentLocked"/>
      </w:sdtPr>
      <w:sdtEndPr/>
      <w:sdtContent>
        <w:p w14:paraId="044F8246" w14:textId="66037601" w:rsidR="00791D44" w:rsidRDefault="00791D44" w:rsidP="00791D44">
          <w:pPr>
            <w:pStyle w:val="4"/>
          </w:pPr>
          <w:r>
            <w:t>Качество образования</w:t>
          </w:r>
        </w:p>
      </w:sdtContent>
    </w:sdt>
    <w:p w14:paraId="66ACA6CD" w14:textId="77777777" w:rsidR="00AD404C" w:rsidRPr="007B1B67" w:rsidRDefault="00AD404C" w:rsidP="00AD404C">
      <w:r w:rsidRPr="007B1B67">
        <w:t xml:space="preserve"> </w:t>
      </w:r>
      <w:proofErr w:type="gramStart"/>
      <w:r w:rsidRPr="007B1B67">
        <w:t xml:space="preserve">В 2016 году государственную итоговую аттестацию прошли выпускники общеобразовательных учреждений </w:t>
      </w:r>
      <w:proofErr w:type="spellStart"/>
      <w:r w:rsidRPr="007B1B67">
        <w:t>Нижнетавдинского</w:t>
      </w:r>
      <w:proofErr w:type="spellEnd"/>
      <w:r w:rsidRPr="007B1B67">
        <w:t xml:space="preserve"> муниципального района на базе МАОУ «</w:t>
      </w:r>
      <w:proofErr w:type="spellStart"/>
      <w:r w:rsidRPr="007B1B67">
        <w:t>Нижнетавдинская</w:t>
      </w:r>
      <w:proofErr w:type="spellEnd"/>
      <w:r w:rsidRPr="007B1B67">
        <w:t xml:space="preserve"> СОШ» в форме ОГЭ (основной государственный экзамен) 236 выпускников 9 классов (АППГ – 228; в форме ГВЭ (государственный выпускной экзамен) - 5 человек (АППГ – 4) с ОВЗ (ограниченными возможностями здоровья).</w:t>
      </w:r>
      <w:proofErr w:type="gramEnd"/>
    </w:p>
    <w:p w14:paraId="0887E7F5" w14:textId="77777777" w:rsidR="00AD404C" w:rsidRPr="00AD404C" w:rsidRDefault="00AD404C" w:rsidP="00AD404C">
      <w:r w:rsidRPr="00AD404C">
        <w:t xml:space="preserve">Значение среднего балла по государственной итоговой аттестации (далее ГИА), </w:t>
      </w:r>
      <w:proofErr w:type="gramStart"/>
      <w:r w:rsidRPr="00AD404C">
        <w:t>полученных</w:t>
      </w:r>
      <w:proofErr w:type="gramEnd"/>
      <w:r w:rsidRPr="00AD404C">
        <w:t xml:space="preserve"> выпускниками, освоившими образовательные программы основного общего образования по русскому языку составило по району 3,4 выше аналогичного показателя прошлого года (АППГ – 3,2). Положительная динамика результатов  на ОГЭ по математике: значение среднего балла составило по району – 3,7, что выше аналогичного показателя прошлого года (АППГ – 3,5). </w:t>
      </w:r>
    </w:p>
    <w:p w14:paraId="60DA618B" w14:textId="77777777" w:rsidR="00AD404C" w:rsidRPr="00AD404C" w:rsidRDefault="00AD404C" w:rsidP="00AD404C">
      <w:r w:rsidRPr="00AD404C">
        <w:t>Удельный вес численности выпускников, освоивших образовательные программы основного общего образования, получивших количество баллов на ГИА ниже минимального (18 человек), в общей численности выпускников, освоивших образовательные программы основного общего образования, сдававших ГИА, составило 8%.</w:t>
      </w:r>
    </w:p>
    <w:p w14:paraId="34DCEC89" w14:textId="6B0C62C1" w:rsidR="00AD404C" w:rsidRPr="00AD404C" w:rsidRDefault="00AD404C" w:rsidP="00AD404C">
      <w:r w:rsidRPr="00AD404C">
        <w:lastRenderedPageBreak/>
        <w:t>В 2016 году подтвердили уровень образования и по решениям педагогических советов школ получили 6 аттестатов  с отличием (АППГ – 1):</w:t>
      </w:r>
    </w:p>
    <w:p w14:paraId="1A6B11D9" w14:textId="77777777" w:rsidR="00AD404C" w:rsidRPr="00AD404C" w:rsidRDefault="00AD404C" w:rsidP="00AD404C">
      <w:r w:rsidRPr="00AD404C">
        <w:t>2 выпускника 9 класса МАОУ «</w:t>
      </w:r>
      <w:proofErr w:type="spellStart"/>
      <w:r w:rsidRPr="00AD404C">
        <w:t>Нижнетавдинская</w:t>
      </w:r>
      <w:proofErr w:type="spellEnd"/>
      <w:r w:rsidRPr="00AD404C">
        <w:t xml:space="preserve"> СОШ»,3 выпускницы МАОУ «</w:t>
      </w:r>
      <w:proofErr w:type="spellStart"/>
      <w:r w:rsidRPr="00AD404C">
        <w:t>Велижанская</w:t>
      </w:r>
      <w:proofErr w:type="spellEnd"/>
      <w:r w:rsidRPr="00AD404C">
        <w:t xml:space="preserve"> СОШ»,1 выпускница Филиала МАОУ «</w:t>
      </w:r>
      <w:proofErr w:type="spellStart"/>
      <w:r w:rsidRPr="00AD404C">
        <w:t>Нижнетавдинская</w:t>
      </w:r>
      <w:proofErr w:type="spellEnd"/>
      <w:r w:rsidRPr="00AD404C">
        <w:t xml:space="preserve"> СОШ» - «СОШ с. </w:t>
      </w:r>
      <w:proofErr w:type="spellStart"/>
      <w:r w:rsidRPr="00AD404C">
        <w:t>Мияссы</w:t>
      </w:r>
      <w:proofErr w:type="spellEnd"/>
      <w:r w:rsidRPr="00AD404C">
        <w:t>».</w:t>
      </w:r>
    </w:p>
    <w:p w14:paraId="18986FA7" w14:textId="1108B8FD" w:rsidR="00AD404C" w:rsidRDefault="00AD404C" w:rsidP="00AD404C">
      <w:r w:rsidRPr="00AD404C">
        <w:t xml:space="preserve">ЕГЭ в 2016 году сдавал 101 выпускник 11 класса, в том числе 1 инвалид, и 3 выпускника прошлых лет (АППГ – 127, в </w:t>
      </w:r>
      <w:proofErr w:type="spellStart"/>
      <w:r w:rsidRPr="00AD404C">
        <w:t>т.ч</w:t>
      </w:r>
      <w:proofErr w:type="spellEnd"/>
      <w:r w:rsidRPr="00AD404C">
        <w:t>. 2 выпускника прошлых лет /ВПЛ).</w:t>
      </w:r>
      <w:r w:rsidR="00541D54">
        <w:t xml:space="preserve"> Удельный вес численности выпускников, освоившие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сдавших ЕГЭ по математике-4, по русскому языку-1.</w:t>
      </w:r>
    </w:p>
    <w:p w14:paraId="3B512B15" w14:textId="7146A880" w:rsidR="007B1B67" w:rsidRPr="002B3602" w:rsidRDefault="007B1B67" w:rsidP="007B1B67">
      <w:pPr>
        <w:ind w:left="708"/>
        <w:contextualSpacing/>
        <w:rPr>
          <w:rFonts w:eastAsia="Calibri"/>
          <w:b/>
          <w:szCs w:val="24"/>
        </w:rPr>
      </w:pPr>
      <w:r w:rsidRPr="002B3602">
        <w:rPr>
          <w:rFonts w:eastAsia="Calibri"/>
          <w:b/>
          <w:szCs w:val="24"/>
        </w:rPr>
        <w:t>Динамика среднего балла ЕГЭ в 11 классе в разрезе предметов</w:t>
      </w:r>
    </w:p>
    <w:tbl>
      <w:tblPr>
        <w:tblW w:w="89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"/>
        <w:gridCol w:w="3637"/>
        <w:gridCol w:w="1377"/>
        <w:gridCol w:w="1559"/>
        <w:gridCol w:w="1559"/>
      </w:tblGrid>
      <w:tr w:rsidR="007B1B67" w:rsidRPr="002B3602" w14:paraId="2E778494" w14:textId="77777777" w:rsidTr="007B1B67">
        <w:trPr>
          <w:trHeight w:val="359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EE9614" w14:textId="5B6E1028" w:rsidR="007B1B67" w:rsidRPr="002B3602" w:rsidRDefault="007B1B67" w:rsidP="007B1B67">
            <w:pPr>
              <w:ind w:firstLine="0"/>
              <w:contextualSpacing/>
              <w:rPr>
                <w:rFonts w:eastAsia="Calibri"/>
                <w:szCs w:val="24"/>
              </w:rPr>
            </w:pPr>
            <w:r w:rsidRPr="002B3602">
              <w:rPr>
                <w:rFonts w:eastAsia="Calibri"/>
                <w:b/>
                <w:bCs/>
                <w:color w:val="000000"/>
                <w:kern w:val="24"/>
                <w:szCs w:val="24"/>
              </w:rPr>
              <w:t xml:space="preserve"> </w:t>
            </w:r>
            <w:proofErr w:type="gramStart"/>
            <w:r w:rsidRPr="002B3602">
              <w:rPr>
                <w:rFonts w:eastAsia="Calibri"/>
                <w:b/>
                <w:bCs/>
                <w:color w:val="000000"/>
                <w:kern w:val="24"/>
                <w:szCs w:val="24"/>
              </w:rPr>
              <w:t>п</w:t>
            </w:r>
            <w:proofErr w:type="gramEnd"/>
            <w:r w:rsidR="00F13D13">
              <w:rPr>
                <w:rFonts w:eastAsia="Calibri"/>
                <w:b/>
                <w:bCs/>
                <w:color w:val="000000"/>
                <w:kern w:val="24"/>
                <w:szCs w:val="24"/>
              </w:rPr>
              <w:t>/</w:t>
            </w:r>
            <w:r w:rsidRPr="002B3602">
              <w:rPr>
                <w:rFonts w:eastAsia="Calibri"/>
                <w:b/>
                <w:bCs/>
                <w:color w:val="000000"/>
                <w:kern w:val="24"/>
                <w:szCs w:val="24"/>
              </w:rPr>
              <w:t>п</w:t>
            </w:r>
          </w:p>
        </w:tc>
        <w:tc>
          <w:tcPr>
            <w:tcW w:w="36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0041C0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602">
              <w:rPr>
                <w:rFonts w:eastAsia="Calibri"/>
                <w:b/>
                <w:bCs/>
                <w:color w:val="000000"/>
                <w:kern w:val="24"/>
                <w:szCs w:val="24"/>
              </w:rPr>
              <w:t>Предметы</w:t>
            </w:r>
          </w:p>
        </w:tc>
        <w:tc>
          <w:tcPr>
            <w:tcW w:w="1377" w:type="dxa"/>
            <w:shd w:val="clear" w:color="auto" w:fill="auto"/>
          </w:tcPr>
          <w:p w14:paraId="1BE73D57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B3602">
              <w:rPr>
                <w:rFonts w:eastAsia="Calibri"/>
                <w:b/>
                <w:szCs w:val="24"/>
              </w:rPr>
              <w:t>2016г.</w:t>
            </w:r>
          </w:p>
        </w:tc>
        <w:tc>
          <w:tcPr>
            <w:tcW w:w="1559" w:type="dxa"/>
          </w:tcPr>
          <w:p w14:paraId="1128FD3D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602">
              <w:rPr>
                <w:rFonts w:eastAsia="Calibri"/>
                <w:b/>
                <w:bCs/>
                <w:color w:val="000000"/>
                <w:kern w:val="24"/>
                <w:szCs w:val="24"/>
              </w:rPr>
              <w:t>2015 г.</w:t>
            </w:r>
          </w:p>
        </w:tc>
        <w:tc>
          <w:tcPr>
            <w:tcW w:w="1559" w:type="dxa"/>
          </w:tcPr>
          <w:p w14:paraId="6C87BD56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602">
              <w:rPr>
                <w:rFonts w:eastAsia="Calibri"/>
                <w:b/>
                <w:bCs/>
                <w:color w:val="000000"/>
                <w:kern w:val="24"/>
                <w:szCs w:val="24"/>
              </w:rPr>
              <w:t>2014 г.</w:t>
            </w:r>
          </w:p>
        </w:tc>
      </w:tr>
      <w:tr w:rsidR="007B1B67" w:rsidRPr="002B3602" w14:paraId="3C20150C" w14:textId="77777777" w:rsidTr="007C030E">
        <w:trPr>
          <w:trHeight w:val="255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25F0D1" w14:textId="77777777" w:rsidR="007B1B67" w:rsidRPr="002B3602" w:rsidRDefault="007B1B67" w:rsidP="007B1B67">
            <w:pPr>
              <w:numPr>
                <w:ilvl w:val="0"/>
                <w:numId w:val="8"/>
              </w:numPr>
              <w:spacing w:after="200" w:line="240" w:lineRule="auto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36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944D9A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602">
              <w:rPr>
                <w:rFonts w:eastAsia="Calibri"/>
                <w:bCs/>
                <w:color w:val="000000"/>
                <w:kern w:val="24"/>
                <w:szCs w:val="24"/>
              </w:rPr>
              <w:t>Русский язык</w:t>
            </w:r>
          </w:p>
        </w:tc>
        <w:tc>
          <w:tcPr>
            <w:tcW w:w="1377" w:type="dxa"/>
            <w:shd w:val="clear" w:color="auto" w:fill="auto"/>
          </w:tcPr>
          <w:p w14:paraId="4071F851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B3602">
              <w:rPr>
                <w:rFonts w:eastAsia="Calibri"/>
                <w:b/>
                <w:szCs w:val="24"/>
              </w:rPr>
              <w:t>56</w:t>
            </w:r>
          </w:p>
        </w:tc>
        <w:tc>
          <w:tcPr>
            <w:tcW w:w="1559" w:type="dxa"/>
          </w:tcPr>
          <w:p w14:paraId="6F50206D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602">
              <w:rPr>
                <w:rFonts w:eastAsia="Calibri"/>
                <w:szCs w:val="24"/>
              </w:rPr>
              <w:t>56</w:t>
            </w:r>
          </w:p>
        </w:tc>
        <w:tc>
          <w:tcPr>
            <w:tcW w:w="1559" w:type="dxa"/>
          </w:tcPr>
          <w:p w14:paraId="6FF8F01A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602">
              <w:rPr>
                <w:rFonts w:eastAsia="Calibri"/>
                <w:bCs/>
                <w:color w:val="000000"/>
                <w:kern w:val="24"/>
                <w:szCs w:val="24"/>
              </w:rPr>
              <w:t>54,3</w:t>
            </w:r>
          </w:p>
        </w:tc>
      </w:tr>
      <w:tr w:rsidR="007B1B67" w:rsidRPr="002B3602" w14:paraId="138A4721" w14:textId="77777777" w:rsidTr="007C030E">
        <w:trPr>
          <w:trHeight w:val="255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D45416" w14:textId="77777777" w:rsidR="007B1B67" w:rsidRPr="002B3602" w:rsidRDefault="007B1B67" w:rsidP="007B1B67">
            <w:pPr>
              <w:numPr>
                <w:ilvl w:val="0"/>
                <w:numId w:val="8"/>
              </w:numPr>
              <w:spacing w:after="200" w:line="240" w:lineRule="auto"/>
              <w:ind w:hanging="72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6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AAAAF5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bCs/>
                <w:color w:val="000000"/>
                <w:kern w:val="24"/>
                <w:szCs w:val="24"/>
              </w:rPr>
            </w:pPr>
            <w:r w:rsidRPr="002B3602">
              <w:rPr>
                <w:rFonts w:eastAsia="Calibri"/>
                <w:bCs/>
                <w:color w:val="000000"/>
                <w:kern w:val="24"/>
                <w:szCs w:val="24"/>
              </w:rPr>
              <w:t>Математика (</w:t>
            </w:r>
            <w:proofErr w:type="gramStart"/>
            <w:r w:rsidRPr="002B3602">
              <w:rPr>
                <w:rFonts w:eastAsia="Calibri"/>
                <w:bCs/>
                <w:color w:val="000000"/>
                <w:kern w:val="24"/>
                <w:szCs w:val="24"/>
              </w:rPr>
              <w:t>базовый</w:t>
            </w:r>
            <w:proofErr w:type="gramEnd"/>
            <w:r w:rsidRPr="002B3602">
              <w:rPr>
                <w:rFonts w:eastAsia="Calibri"/>
                <w:bCs/>
                <w:color w:val="000000"/>
                <w:kern w:val="24"/>
                <w:szCs w:val="24"/>
              </w:rPr>
              <w:t xml:space="preserve"> </w:t>
            </w:r>
            <w:proofErr w:type="spellStart"/>
            <w:r w:rsidRPr="002B3602">
              <w:rPr>
                <w:rFonts w:eastAsia="Calibri"/>
                <w:bCs/>
                <w:color w:val="000000"/>
                <w:kern w:val="24"/>
                <w:szCs w:val="24"/>
              </w:rPr>
              <w:t>ур</w:t>
            </w:r>
            <w:proofErr w:type="spellEnd"/>
            <w:r w:rsidRPr="002B3602">
              <w:rPr>
                <w:rFonts w:eastAsia="Calibri"/>
                <w:bCs/>
                <w:color w:val="000000"/>
                <w:kern w:val="24"/>
                <w:szCs w:val="24"/>
              </w:rPr>
              <w:t>.)</w:t>
            </w:r>
          </w:p>
        </w:tc>
        <w:tc>
          <w:tcPr>
            <w:tcW w:w="1377" w:type="dxa"/>
            <w:shd w:val="clear" w:color="auto" w:fill="auto"/>
          </w:tcPr>
          <w:p w14:paraId="076D401D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b/>
                <w:bCs/>
                <w:color w:val="000000"/>
                <w:kern w:val="24"/>
                <w:szCs w:val="24"/>
              </w:rPr>
            </w:pPr>
            <w:r w:rsidRPr="002B3602">
              <w:rPr>
                <w:rFonts w:eastAsia="Calibri"/>
                <w:b/>
                <w:bCs/>
                <w:color w:val="000000"/>
                <w:kern w:val="24"/>
                <w:szCs w:val="24"/>
              </w:rPr>
              <w:t>4,2</w:t>
            </w:r>
          </w:p>
        </w:tc>
        <w:tc>
          <w:tcPr>
            <w:tcW w:w="1559" w:type="dxa"/>
          </w:tcPr>
          <w:p w14:paraId="05415A7A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602">
              <w:rPr>
                <w:rFonts w:eastAsia="Calibri"/>
                <w:szCs w:val="24"/>
              </w:rPr>
              <w:t>4</w:t>
            </w:r>
          </w:p>
        </w:tc>
        <w:tc>
          <w:tcPr>
            <w:tcW w:w="1559" w:type="dxa"/>
          </w:tcPr>
          <w:p w14:paraId="3738A7CD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bCs/>
                <w:color w:val="000000"/>
                <w:kern w:val="24"/>
                <w:szCs w:val="24"/>
              </w:rPr>
            </w:pPr>
            <w:r w:rsidRPr="002B3602">
              <w:rPr>
                <w:rFonts w:eastAsia="Calibri"/>
                <w:bCs/>
                <w:color w:val="000000"/>
                <w:kern w:val="24"/>
                <w:szCs w:val="24"/>
              </w:rPr>
              <w:t>-</w:t>
            </w:r>
          </w:p>
        </w:tc>
      </w:tr>
      <w:tr w:rsidR="007B1B67" w:rsidRPr="002B3602" w14:paraId="6A98C32E" w14:textId="77777777" w:rsidTr="007C030E">
        <w:trPr>
          <w:trHeight w:val="255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D786CB" w14:textId="77777777" w:rsidR="007B1B67" w:rsidRPr="002B3602" w:rsidRDefault="007B1B67" w:rsidP="007B1B67">
            <w:pPr>
              <w:numPr>
                <w:ilvl w:val="0"/>
                <w:numId w:val="8"/>
              </w:numPr>
              <w:spacing w:after="200" w:line="240" w:lineRule="auto"/>
              <w:ind w:hanging="72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6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5AF05C" w14:textId="1E6758B6" w:rsidR="007B1B67" w:rsidRPr="002B3602" w:rsidRDefault="007B1B67" w:rsidP="007B1B67">
            <w:pPr>
              <w:ind w:firstLine="0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bCs/>
                <w:color w:val="000000"/>
                <w:kern w:val="24"/>
                <w:szCs w:val="24"/>
              </w:rPr>
              <w:t xml:space="preserve">Математика </w:t>
            </w:r>
            <w:r w:rsidRPr="002B3602">
              <w:rPr>
                <w:rFonts w:eastAsia="Calibri"/>
                <w:bCs/>
                <w:color w:val="000000"/>
                <w:kern w:val="24"/>
                <w:szCs w:val="24"/>
              </w:rPr>
              <w:t>(</w:t>
            </w:r>
            <w:proofErr w:type="spellStart"/>
            <w:r w:rsidRPr="002B3602">
              <w:rPr>
                <w:rFonts w:eastAsia="Calibri"/>
                <w:bCs/>
                <w:color w:val="000000"/>
                <w:kern w:val="24"/>
                <w:szCs w:val="24"/>
              </w:rPr>
              <w:t>профильн.ур</w:t>
            </w:r>
            <w:proofErr w:type="spellEnd"/>
            <w:r w:rsidRPr="002B3602">
              <w:rPr>
                <w:rFonts w:eastAsia="Calibri"/>
                <w:bCs/>
                <w:color w:val="000000"/>
                <w:kern w:val="24"/>
                <w:szCs w:val="24"/>
              </w:rPr>
              <w:t>.)</w:t>
            </w:r>
          </w:p>
        </w:tc>
        <w:tc>
          <w:tcPr>
            <w:tcW w:w="1377" w:type="dxa"/>
            <w:shd w:val="clear" w:color="auto" w:fill="auto"/>
          </w:tcPr>
          <w:p w14:paraId="30C3F8BA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B3602">
              <w:rPr>
                <w:rFonts w:eastAsia="Calibri"/>
                <w:b/>
                <w:szCs w:val="24"/>
              </w:rPr>
              <w:t>36</w:t>
            </w:r>
          </w:p>
        </w:tc>
        <w:tc>
          <w:tcPr>
            <w:tcW w:w="1559" w:type="dxa"/>
          </w:tcPr>
          <w:p w14:paraId="6929C26C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602">
              <w:rPr>
                <w:rFonts w:eastAsia="Calibri"/>
                <w:szCs w:val="24"/>
              </w:rPr>
              <w:t>35</w:t>
            </w:r>
          </w:p>
        </w:tc>
        <w:tc>
          <w:tcPr>
            <w:tcW w:w="1559" w:type="dxa"/>
          </w:tcPr>
          <w:p w14:paraId="021494B0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602">
              <w:rPr>
                <w:rFonts w:eastAsia="Calibri"/>
                <w:bCs/>
                <w:color w:val="000000"/>
                <w:kern w:val="24"/>
                <w:szCs w:val="24"/>
              </w:rPr>
              <w:t>-</w:t>
            </w:r>
          </w:p>
        </w:tc>
      </w:tr>
      <w:tr w:rsidR="007B1B67" w:rsidRPr="002B3602" w14:paraId="30ED1773" w14:textId="77777777" w:rsidTr="007C030E">
        <w:trPr>
          <w:trHeight w:val="243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84B21B" w14:textId="77777777" w:rsidR="007B1B67" w:rsidRPr="002B3602" w:rsidRDefault="007B1B67" w:rsidP="007B1B67">
            <w:pPr>
              <w:numPr>
                <w:ilvl w:val="0"/>
                <w:numId w:val="8"/>
              </w:numPr>
              <w:spacing w:after="200" w:line="240" w:lineRule="auto"/>
              <w:ind w:hanging="72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6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B1599F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602">
              <w:rPr>
                <w:rFonts w:eastAsia="Calibri"/>
                <w:bCs/>
                <w:color w:val="000000"/>
                <w:kern w:val="24"/>
                <w:szCs w:val="24"/>
              </w:rPr>
              <w:t>Химия</w:t>
            </w:r>
          </w:p>
        </w:tc>
        <w:tc>
          <w:tcPr>
            <w:tcW w:w="1377" w:type="dxa"/>
            <w:shd w:val="clear" w:color="auto" w:fill="auto"/>
          </w:tcPr>
          <w:p w14:paraId="60C82238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B3602">
              <w:rPr>
                <w:rFonts w:eastAsia="Calibri"/>
                <w:b/>
                <w:szCs w:val="24"/>
              </w:rPr>
              <w:t>49</w:t>
            </w:r>
          </w:p>
        </w:tc>
        <w:tc>
          <w:tcPr>
            <w:tcW w:w="1559" w:type="dxa"/>
          </w:tcPr>
          <w:p w14:paraId="78D5B481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602">
              <w:rPr>
                <w:rFonts w:eastAsia="Calibri"/>
                <w:szCs w:val="24"/>
              </w:rPr>
              <w:t>54</w:t>
            </w:r>
          </w:p>
        </w:tc>
        <w:tc>
          <w:tcPr>
            <w:tcW w:w="1559" w:type="dxa"/>
          </w:tcPr>
          <w:p w14:paraId="397AA3DD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602">
              <w:rPr>
                <w:rFonts w:eastAsia="Calibri"/>
                <w:color w:val="000000"/>
                <w:kern w:val="24"/>
                <w:szCs w:val="24"/>
              </w:rPr>
              <w:t>41</w:t>
            </w:r>
          </w:p>
        </w:tc>
      </w:tr>
      <w:tr w:rsidR="007B1B67" w:rsidRPr="002B3602" w14:paraId="37497190" w14:textId="77777777" w:rsidTr="007C030E">
        <w:trPr>
          <w:trHeight w:val="210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A9592B" w14:textId="77777777" w:rsidR="007B1B67" w:rsidRPr="002B3602" w:rsidRDefault="007B1B67" w:rsidP="007B1B67">
            <w:pPr>
              <w:numPr>
                <w:ilvl w:val="0"/>
                <w:numId w:val="8"/>
              </w:numPr>
              <w:spacing w:after="200" w:line="240" w:lineRule="auto"/>
              <w:ind w:hanging="72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6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CE778E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602">
              <w:rPr>
                <w:rFonts w:eastAsia="Calibri"/>
                <w:bCs/>
                <w:color w:val="000000"/>
                <w:kern w:val="24"/>
                <w:szCs w:val="24"/>
              </w:rPr>
              <w:t>Биология</w:t>
            </w:r>
          </w:p>
        </w:tc>
        <w:tc>
          <w:tcPr>
            <w:tcW w:w="1377" w:type="dxa"/>
            <w:shd w:val="clear" w:color="auto" w:fill="auto"/>
          </w:tcPr>
          <w:p w14:paraId="5CCD2726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B3602">
              <w:rPr>
                <w:rFonts w:eastAsia="Calibri"/>
                <w:b/>
                <w:szCs w:val="24"/>
              </w:rPr>
              <w:t>47</w:t>
            </w:r>
          </w:p>
        </w:tc>
        <w:tc>
          <w:tcPr>
            <w:tcW w:w="1559" w:type="dxa"/>
          </w:tcPr>
          <w:p w14:paraId="4563CF38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602">
              <w:rPr>
                <w:rFonts w:eastAsia="Calibri"/>
                <w:szCs w:val="24"/>
              </w:rPr>
              <w:t>53</w:t>
            </w:r>
          </w:p>
        </w:tc>
        <w:tc>
          <w:tcPr>
            <w:tcW w:w="1559" w:type="dxa"/>
          </w:tcPr>
          <w:p w14:paraId="21117F32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602">
              <w:rPr>
                <w:rFonts w:eastAsia="Calibri"/>
                <w:bCs/>
                <w:color w:val="000000"/>
                <w:kern w:val="24"/>
                <w:szCs w:val="24"/>
              </w:rPr>
              <w:t>44,1</w:t>
            </w:r>
          </w:p>
        </w:tc>
      </w:tr>
      <w:tr w:rsidR="007B1B67" w:rsidRPr="002B3602" w14:paraId="68B1C02D" w14:textId="77777777" w:rsidTr="007C030E">
        <w:trPr>
          <w:trHeight w:val="253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967755" w14:textId="77777777" w:rsidR="007B1B67" w:rsidRPr="002B3602" w:rsidRDefault="007B1B67" w:rsidP="007B1B67">
            <w:pPr>
              <w:numPr>
                <w:ilvl w:val="0"/>
                <w:numId w:val="8"/>
              </w:numPr>
              <w:spacing w:after="200" w:line="240" w:lineRule="auto"/>
              <w:ind w:hanging="72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6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6CBF71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602">
              <w:rPr>
                <w:rFonts w:eastAsia="Calibri"/>
                <w:bCs/>
                <w:color w:val="000000"/>
                <w:kern w:val="24"/>
                <w:szCs w:val="24"/>
              </w:rPr>
              <w:t>История</w:t>
            </w:r>
          </w:p>
        </w:tc>
        <w:tc>
          <w:tcPr>
            <w:tcW w:w="1377" w:type="dxa"/>
            <w:shd w:val="clear" w:color="auto" w:fill="auto"/>
          </w:tcPr>
          <w:p w14:paraId="20F8F113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B3602">
              <w:rPr>
                <w:rFonts w:eastAsia="Calibri"/>
                <w:b/>
                <w:szCs w:val="24"/>
              </w:rPr>
              <w:t>46</w:t>
            </w:r>
          </w:p>
        </w:tc>
        <w:tc>
          <w:tcPr>
            <w:tcW w:w="1559" w:type="dxa"/>
          </w:tcPr>
          <w:p w14:paraId="09452107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602">
              <w:rPr>
                <w:rFonts w:eastAsia="Calibri"/>
                <w:szCs w:val="24"/>
              </w:rPr>
              <w:t>52,4</w:t>
            </w:r>
          </w:p>
        </w:tc>
        <w:tc>
          <w:tcPr>
            <w:tcW w:w="1559" w:type="dxa"/>
          </w:tcPr>
          <w:p w14:paraId="3C10B9B9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602">
              <w:rPr>
                <w:rFonts w:eastAsia="Calibri"/>
                <w:bCs/>
                <w:color w:val="000000"/>
                <w:kern w:val="24"/>
                <w:szCs w:val="24"/>
              </w:rPr>
              <w:t>41</w:t>
            </w:r>
          </w:p>
        </w:tc>
      </w:tr>
      <w:tr w:rsidR="007B1B67" w:rsidRPr="002B3602" w14:paraId="5A728133" w14:textId="77777777" w:rsidTr="007C030E">
        <w:trPr>
          <w:trHeight w:val="250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26739D" w14:textId="77777777" w:rsidR="007B1B67" w:rsidRPr="002B3602" w:rsidRDefault="007B1B67" w:rsidP="007B1B67">
            <w:pPr>
              <w:numPr>
                <w:ilvl w:val="0"/>
                <w:numId w:val="8"/>
              </w:numPr>
              <w:spacing w:after="200" w:line="240" w:lineRule="auto"/>
              <w:ind w:hanging="72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6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2E0BC8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602">
              <w:rPr>
                <w:rFonts w:eastAsia="Calibri"/>
                <w:bCs/>
                <w:color w:val="000000"/>
                <w:kern w:val="24"/>
                <w:szCs w:val="24"/>
              </w:rPr>
              <w:t>Литература</w:t>
            </w:r>
          </w:p>
        </w:tc>
        <w:tc>
          <w:tcPr>
            <w:tcW w:w="1377" w:type="dxa"/>
            <w:shd w:val="clear" w:color="auto" w:fill="auto"/>
          </w:tcPr>
          <w:p w14:paraId="5D869E8B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B3602">
              <w:rPr>
                <w:rFonts w:eastAsia="Calibri"/>
                <w:b/>
                <w:szCs w:val="24"/>
              </w:rPr>
              <w:t>32</w:t>
            </w:r>
          </w:p>
        </w:tc>
        <w:tc>
          <w:tcPr>
            <w:tcW w:w="1559" w:type="dxa"/>
          </w:tcPr>
          <w:p w14:paraId="107D1EC1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602">
              <w:rPr>
                <w:rFonts w:eastAsia="Calibri"/>
                <w:szCs w:val="24"/>
              </w:rPr>
              <w:t>50</w:t>
            </w:r>
          </w:p>
        </w:tc>
        <w:tc>
          <w:tcPr>
            <w:tcW w:w="1559" w:type="dxa"/>
          </w:tcPr>
          <w:p w14:paraId="2B1186F0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602">
              <w:rPr>
                <w:rFonts w:eastAsia="Calibri"/>
                <w:color w:val="000000"/>
                <w:kern w:val="24"/>
                <w:szCs w:val="24"/>
              </w:rPr>
              <w:t>47</w:t>
            </w:r>
          </w:p>
        </w:tc>
      </w:tr>
      <w:tr w:rsidR="007B1B67" w:rsidRPr="002B3602" w14:paraId="12D2448F" w14:textId="77777777" w:rsidTr="008E0402">
        <w:trPr>
          <w:trHeight w:val="330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D35D76" w14:textId="77777777" w:rsidR="007B1B67" w:rsidRPr="002B3602" w:rsidRDefault="007B1B67" w:rsidP="007B1B67">
            <w:pPr>
              <w:numPr>
                <w:ilvl w:val="0"/>
                <w:numId w:val="8"/>
              </w:numPr>
              <w:spacing w:after="200" w:line="240" w:lineRule="auto"/>
              <w:ind w:hanging="72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6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B57333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602">
              <w:rPr>
                <w:rFonts w:eastAsia="Calibri"/>
                <w:bCs/>
                <w:color w:val="000000"/>
                <w:kern w:val="24"/>
                <w:szCs w:val="24"/>
              </w:rPr>
              <w:t xml:space="preserve">Физика </w:t>
            </w:r>
          </w:p>
        </w:tc>
        <w:tc>
          <w:tcPr>
            <w:tcW w:w="1377" w:type="dxa"/>
            <w:shd w:val="clear" w:color="auto" w:fill="auto"/>
          </w:tcPr>
          <w:p w14:paraId="741144C4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B3602">
              <w:rPr>
                <w:rFonts w:eastAsia="Calibri"/>
                <w:b/>
                <w:szCs w:val="24"/>
              </w:rPr>
              <w:t>41</w:t>
            </w:r>
          </w:p>
        </w:tc>
        <w:tc>
          <w:tcPr>
            <w:tcW w:w="1559" w:type="dxa"/>
          </w:tcPr>
          <w:p w14:paraId="5587F9DB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602">
              <w:rPr>
                <w:rFonts w:eastAsia="Calibri"/>
                <w:szCs w:val="24"/>
              </w:rPr>
              <w:t>48</w:t>
            </w:r>
          </w:p>
        </w:tc>
        <w:tc>
          <w:tcPr>
            <w:tcW w:w="1559" w:type="dxa"/>
          </w:tcPr>
          <w:p w14:paraId="5C891AB4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602">
              <w:rPr>
                <w:rFonts w:eastAsia="Calibri"/>
                <w:bCs/>
                <w:color w:val="000000"/>
                <w:kern w:val="24"/>
                <w:szCs w:val="24"/>
              </w:rPr>
              <w:t>41,5</w:t>
            </w:r>
          </w:p>
        </w:tc>
      </w:tr>
      <w:tr w:rsidR="007B1B67" w:rsidRPr="002B3602" w14:paraId="0287F99F" w14:textId="77777777" w:rsidTr="007C030E">
        <w:trPr>
          <w:trHeight w:val="278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9CDB45" w14:textId="77777777" w:rsidR="007B1B67" w:rsidRPr="002B3602" w:rsidRDefault="007B1B67" w:rsidP="007B1B67">
            <w:pPr>
              <w:numPr>
                <w:ilvl w:val="0"/>
                <w:numId w:val="8"/>
              </w:numPr>
              <w:spacing w:after="200" w:line="240" w:lineRule="auto"/>
              <w:ind w:hanging="72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6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94BE2F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602">
              <w:rPr>
                <w:rFonts w:eastAsia="Calibri"/>
                <w:bCs/>
                <w:color w:val="000000"/>
                <w:kern w:val="24"/>
                <w:szCs w:val="24"/>
              </w:rPr>
              <w:t>Обществознание</w:t>
            </w:r>
          </w:p>
        </w:tc>
        <w:tc>
          <w:tcPr>
            <w:tcW w:w="1377" w:type="dxa"/>
            <w:shd w:val="clear" w:color="auto" w:fill="auto"/>
          </w:tcPr>
          <w:p w14:paraId="3050DBEE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B3602">
              <w:rPr>
                <w:rFonts w:eastAsia="Calibri"/>
                <w:b/>
                <w:szCs w:val="24"/>
              </w:rPr>
              <w:t>47</w:t>
            </w:r>
          </w:p>
        </w:tc>
        <w:tc>
          <w:tcPr>
            <w:tcW w:w="1559" w:type="dxa"/>
          </w:tcPr>
          <w:p w14:paraId="2911FE8C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602">
              <w:rPr>
                <w:rFonts w:eastAsia="Calibri"/>
                <w:szCs w:val="24"/>
              </w:rPr>
              <w:t>44</w:t>
            </w:r>
          </w:p>
        </w:tc>
        <w:tc>
          <w:tcPr>
            <w:tcW w:w="1559" w:type="dxa"/>
          </w:tcPr>
          <w:p w14:paraId="325F0678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602">
              <w:rPr>
                <w:rFonts w:eastAsia="Calibri"/>
                <w:bCs/>
                <w:color w:val="000000"/>
                <w:kern w:val="24"/>
                <w:szCs w:val="24"/>
              </w:rPr>
              <w:t>47,4</w:t>
            </w:r>
          </w:p>
        </w:tc>
      </w:tr>
      <w:tr w:rsidR="007B1B67" w:rsidRPr="002B3602" w14:paraId="237947F9" w14:textId="77777777" w:rsidTr="007C030E">
        <w:trPr>
          <w:trHeight w:val="356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7FFBF0" w14:textId="77777777" w:rsidR="007B1B67" w:rsidRPr="002B3602" w:rsidRDefault="007B1B67" w:rsidP="007B1B67">
            <w:pPr>
              <w:numPr>
                <w:ilvl w:val="0"/>
                <w:numId w:val="8"/>
              </w:numPr>
              <w:spacing w:after="200" w:line="240" w:lineRule="auto"/>
              <w:ind w:hanging="72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6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F1025B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bCs/>
                <w:color w:val="000000"/>
                <w:kern w:val="24"/>
                <w:szCs w:val="24"/>
              </w:rPr>
            </w:pPr>
            <w:r w:rsidRPr="002B3602">
              <w:rPr>
                <w:rFonts w:eastAsia="Calibri"/>
                <w:bCs/>
                <w:color w:val="000000"/>
                <w:kern w:val="24"/>
                <w:szCs w:val="24"/>
              </w:rPr>
              <w:t xml:space="preserve">География </w:t>
            </w:r>
          </w:p>
        </w:tc>
        <w:tc>
          <w:tcPr>
            <w:tcW w:w="1377" w:type="dxa"/>
            <w:shd w:val="clear" w:color="auto" w:fill="auto"/>
          </w:tcPr>
          <w:p w14:paraId="7DF41135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B3602">
              <w:rPr>
                <w:rFonts w:eastAsia="Calibri"/>
                <w:b/>
                <w:szCs w:val="24"/>
              </w:rPr>
              <w:t>60</w:t>
            </w:r>
          </w:p>
        </w:tc>
        <w:tc>
          <w:tcPr>
            <w:tcW w:w="1559" w:type="dxa"/>
          </w:tcPr>
          <w:p w14:paraId="17450848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602">
              <w:rPr>
                <w:rFonts w:eastAsia="Calibri"/>
                <w:szCs w:val="24"/>
              </w:rPr>
              <w:t>-</w:t>
            </w:r>
          </w:p>
        </w:tc>
        <w:tc>
          <w:tcPr>
            <w:tcW w:w="1559" w:type="dxa"/>
          </w:tcPr>
          <w:p w14:paraId="4E5B6688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bCs/>
                <w:color w:val="000000"/>
                <w:kern w:val="24"/>
                <w:szCs w:val="24"/>
              </w:rPr>
            </w:pPr>
            <w:r w:rsidRPr="002B3602">
              <w:rPr>
                <w:rFonts w:eastAsia="Calibri"/>
                <w:bCs/>
                <w:color w:val="000000"/>
                <w:kern w:val="24"/>
                <w:szCs w:val="24"/>
              </w:rPr>
              <w:t>-</w:t>
            </w:r>
          </w:p>
        </w:tc>
      </w:tr>
      <w:tr w:rsidR="007B1B67" w:rsidRPr="002B3602" w14:paraId="43889CC6" w14:textId="77777777" w:rsidTr="007C030E">
        <w:trPr>
          <w:trHeight w:val="264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CAE9C1" w14:textId="77777777" w:rsidR="007B1B67" w:rsidRPr="002B3602" w:rsidRDefault="007B1B67" w:rsidP="007B1B67">
            <w:pPr>
              <w:numPr>
                <w:ilvl w:val="0"/>
                <w:numId w:val="8"/>
              </w:numPr>
              <w:spacing w:after="200" w:line="240" w:lineRule="auto"/>
              <w:ind w:hanging="72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6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768A32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bCs/>
                <w:color w:val="000000"/>
                <w:kern w:val="24"/>
                <w:szCs w:val="24"/>
              </w:rPr>
            </w:pPr>
            <w:r w:rsidRPr="002B3602">
              <w:rPr>
                <w:rFonts w:eastAsia="Calibri"/>
                <w:bCs/>
                <w:color w:val="000000"/>
                <w:kern w:val="24"/>
                <w:szCs w:val="24"/>
              </w:rPr>
              <w:t>Информатика и ИКТ</w:t>
            </w:r>
          </w:p>
        </w:tc>
        <w:tc>
          <w:tcPr>
            <w:tcW w:w="1377" w:type="dxa"/>
            <w:shd w:val="clear" w:color="auto" w:fill="auto"/>
          </w:tcPr>
          <w:p w14:paraId="63A08E62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B3602">
              <w:rPr>
                <w:rFonts w:eastAsia="Calibri"/>
                <w:b/>
                <w:szCs w:val="24"/>
              </w:rPr>
              <w:t>30</w:t>
            </w:r>
          </w:p>
        </w:tc>
        <w:tc>
          <w:tcPr>
            <w:tcW w:w="1559" w:type="dxa"/>
          </w:tcPr>
          <w:p w14:paraId="218326DC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602">
              <w:rPr>
                <w:rFonts w:eastAsia="Calibri"/>
                <w:szCs w:val="24"/>
              </w:rPr>
              <w:t>-</w:t>
            </w:r>
          </w:p>
        </w:tc>
        <w:tc>
          <w:tcPr>
            <w:tcW w:w="1559" w:type="dxa"/>
          </w:tcPr>
          <w:p w14:paraId="3F7696EB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bCs/>
                <w:color w:val="000000"/>
                <w:kern w:val="24"/>
                <w:szCs w:val="24"/>
              </w:rPr>
            </w:pPr>
            <w:r w:rsidRPr="002B3602">
              <w:rPr>
                <w:rFonts w:eastAsia="Calibri"/>
                <w:bCs/>
                <w:color w:val="000000"/>
                <w:kern w:val="24"/>
                <w:szCs w:val="24"/>
              </w:rPr>
              <w:t>-</w:t>
            </w:r>
          </w:p>
        </w:tc>
      </w:tr>
      <w:tr w:rsidR="007B1B67" w:rsidRPr="002B3602" w14:paraId="33D760F5" w14:textId="77777777" w:rsidTr="007B1B67">
        <w:trPr>
          <w:trHeight w:val="258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F324E1" w14:textId="77777777" w:rsidR="007B1B67" w:rsidRPr="002B3602" w:rsidRDefault="007B1B67" w:rsidP="007B1B67">
            <w:pPr>
              <w:numPr>
                <w:ilvl w:val="0"/>
                <w:numId w:val="8"/>
              </w:numPr>
              <w:spacing w:after="200" w:line="240" w:lineRule="auto"/>
              <w:ind w:hanging="72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6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DABA7C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bCs/>
                <w:color w:val="000000"/>
                <w:kern w:val="24"/>
                <w:szCs w:val="24"/>
              </w:rPr>
            </w:pPr>
            <w:r w:rsidRPr="002B3602">
              <w:rPr>
                <w:rFonts w:eastAsia="Calibri"/>
                <w:bCs/>
                <w:color w:val="000000"/>
                <w:kern w:val="24"/>
                <w:szCs w:val="24"/>
              </w:rPr>
              <w:t>Английский язык</w:t>
            </w:r>
          </w:p>
        </w:tc>
        <w:tc>
          <w:tcPr>
            <w:tcW w:w="1377" w:type="dxa"/>
            <w:shd w:val="clear" w:color="auto" w:fill="auto"/>
          </w:tcPr>
          <w:p w14:paraId="3E30EC81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B3602">
              <w:rPr>
                <w:rFonts w:eastAsia="Calibri"/>
                <w:b/>
                <w:szCs w:val="24"/>
              </w:rPr>
              <w:t>21</w:t>
            </w:r>
          </w:p>
        </w:tc>
        <w:tc>
          <w:tcPr>
            <w:tcW w:w="1559" w:type="dxa"/>
          </w:tcPr>
          <w:p w14:paraId="75EDF94F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602">
              <w:rPr>
                <w:rFonts w:eastAsia="Calibri"/>
                <w:szCs w:val="24"/>
              </w:rPr>
              <w:t>-</w:t>
            </w:r>
          </w:p>
        </w:tc>
        <w:tc>
          <w:tcPr>
            <w:tcW w:w="1559" w:type="dxa"/>
          </w:tcPr>
          <w:p w14:paraId="458253D8" w14:textId="77777777" w:rsidR="007B1B67" w:rsidRPr="002B3602" w:rsidRDefault="007B1B67" w:rsidP="007C030E">
            <w:pPr>
              <w:contextualSpacing/>
              <w:jc w:val="center"/>
              <w:rPr>
                <w:rFonts w:eastAsia="Calibri"/>
                <w:bCs/>
                <w:color w:val="000000"/>
                <w:kern w:val="24"/>
                <w:szCs w:val="24"/>
              </w:rPr>
            </w:pPr>
            <w:r w:rsidRPr="002B3602">
              <w:rPr>
                <w:rFonts w:eastAsia="Calibri"/>
                <w:bCs/>
                <w:color w:val="000000"/>
                <w:kern w:val="24"/>
                <w:szCs w:val="24"/>
              </w:rPr>
              <w:t>-</w:t>
            </w:r>
          </w:p>
        </w:tc>
      </w:tr>
    </w:tbl>
    <w:p w14:paraId="36DA65E9" w14:textId="77777777" w:rsidR="007B1B67" w:rsidRPr="00AD404C" w:rsidRDefault="007B1B67" w:rsidP="00AD404C"/>
    <w:p w14:paraId="2B000787" w14:textId="77777777" w:rsidR="00AD404C" w:rsidRDefault="00AD404C" w:rsidP="00AD404C">
      <w:r w:rsidRPr="00AD404C">
        <w:t xml:space="preserve">В 2016 году наблюдается положительная динамика в результатах единого государственного экзамена по сравнению с прошлым годом по: математике (базовый уровень – на 0,2 балла;  профильный уровень – на 1 балл), обществознанию – на 3 балла. </w:t>
      </w:r>
    </w:p>
    <w:p w14:paraId="55357980" w14:textId="57477178" w:rsidR="0018121A" w:rsidRDefault="0018121A" w:rsidP="00AD404C">
      <w:r>
        <w:t>Доля выпускников общеобразовательных учреждений, успешно сдавших единый государственный экзамен по русскому языку и математике, в общей численности выпускников общеобразовательных учреждений, сдавших ЕГЭ по данным предметам: по русскому языку- 94%, по математике-91%.</w:t>
      </w:r>
    </w:p>
    <w:p w14:paraId="6AD8ECC5" w14:textId="1F003C27" w:rsidR="0018121A" w:rsidRPr="00AD404C" w:rsidRDefault="0018121A" w:rsidP="00AD404C">
      <w:r>
        <w:lastRenderedPageBreak/>
        <w:t>Среднее значение количества баллов по ЕГЭ, полученных выпускниками, освоившими образовательные программы среднего общего образования: по математике-3,7, по русскому языку-3,4.</w:t>
      </w:r>
    </w:p>
    <w:p w14:paraId="3B2D7FD0" w14:textId="4EC13BE3" w:rsidR="00AD404C" w:rsidRPr="00AD404C" w:rsidRDefault="00AD404C" w:rsidP="00AD404C">
      <w:r w:rsidRPr="00AD404C">
        <w:t>2016 году подтвердили уровень образования и по решениям педагогических советов школ 5 выпускников 11 класса награждены золотыми медалями: 3 выпускника МАОУ «</w:t>
      </w:r>
      <w:proofErr w:type="spellStart"/>
      <w:r w:rsidRPr="00AD404C">
        <w:t>Нижнетавдинская</w:t>
      </w:r>
      <w:proofErr w:type="spellEnd"/>
      <w:r w:rsidRPr="00AD404C">
        <w:t xml:space="preserve"> СОШ» 2 вып</w:t>
      </w:r>
      <w:r w:rsidR="00F72BAD">
        <w:t>ускника МАОУ «</w:t>
      </w:r>
      <w:proofErr w:type="spellStart"/>
      <w:r w:rsidR="00F72BAD">
        <w:t>Велижанская</w:t>
      </w:r>
      <w:proofErr w:type="spellEnd"/>
      <w:r w:rsidR="00F72BAD">
        <w:t xml:space="preserve"> СОШ»</w:t>
      </w:r>
      <w:proofErr w:type="gramStart"/>
      <w:r w:rsidR="00F72BAD">
        <w:t xml:space="preserve"> .</w:t>
      </w:r>
      <w:proofErr w:type="gramEnd"/>
      <w:r w:rsidRPr="00AD404C">
        <w:t xml:space="preserve"> </w:t>
      </w:r>
    </w:p>
    <w:p w14:paraId="2FBB3C1A" w14:textId="043B18B0" w:rsidR="00184B8D" w:rsidRDefault="00AD404C" w:rsidP="007B1B67">
      <w:r w:rsidRPr="00AD404C">
        <w:t xml:space="preserve">С </w:t>
      </w:r>
      <w:r w:rsidR="00F72BAD">
        <w:t xml:space="preserve">целью повышения качества в </w:t>
      </w:r>
      <w:r w:rsidRPr="00AD404C">
        <w:t>2016 учебном году на базе МАОУ  «</w:t>
      </w:r>
      <w:proofErr w:type="spellStart"/>
      <w:r w:rsidRPr="00AD404C">
        <w:t>Нижнетавдинская</w:t>
      </w:r>
      <w:proofErr w:type="spellEnd"/>
      <w:r w:rsidRPr="00AD404C">
        <w:t xml:space="preserve"> СОШ» была организована деятельность сетевой лаборатории социально-гуманитарных дисциплин по обществознанию, истории учащихся 9, 11 классов общеобразовательных учреждений </w:t>
      </w:r>
      <w:proofErr w:type="spellStart"/>
      <w:r w:rsidRPr="00AD404C">
        <w:t>Нижнетавдинского</w:t>
      </w:r>
      <w:proofErr w:type="spellEnd"/>
      <w:r w:rsidRPr="00AD404C">
        <w:t xml:space="preserve"> района (65 учащихся). </w:t>
      </w:r>
    </w:p>
    <w:sdt>
      <w:sdtPr>
        <w:id w:val="-1488239566"/>
        <w:lock w:val="sdtContentLocked"/>
      </w:sdtPr>
      <w:sdtEndPr/>
      <w:sdtContent>
        <w:p w14:paraId="43597001" w14:textId="3C4F9222" w:rsidR="00CB109B" w:rsidRDefault="00CB109B" w:rsidP="00791D44">
          <w:pPr>
            <w:pStyle w:val="4"/>
          </w:pPr>
          <w:r>
            <w:t xml:space="preserve">Финансово-экономическая деятельность </w:t>
          </w:r>
        </w:p>
      </w:sdtContent>
    </w:sdt>
    <w:p w14:paraId="2C65846D" w14:textId="5B9BB7F6" w:rsidR="00CD7875" w:rsidRDefault="00F13D13" w:rsidP="00CD7875">
      <w:pPr>
        <w:rPr>
          <w:rFonts w:cs="Times New Roman"/>
          <w:szCs w:val="24"/>
        </w:rPr>
      </w:pPr>
      <w:r w:rsidRPr="00122A5A">
        <w:rPr>
          <w:rFonts w:cs="Times New Roman"/>
          <w:szCs w:val="24"/>
        </w:rPr>
        <w:t xml:space="preserve"> </w:t>
      </w:r>
      <w:r w:rsidR="00CD7875">
        <w:t>Общий объем финансовых средств, п</w:t>
      </w:r>
      <w:r w:rsidR="00F72BAD">
        <w:t>оступивших в общеобразовательные учреждения</w:t>
      </w:r>
      <w:r w:rsidR="00CD7875">
        <w:t xml:space="preserve">, в расчете на одного учащегося </w:t>
      </w:r>
      <w:r w:rsidR="00F72BAD">
        <w:t xml:space="preserve"> составляет </w:t>
      </w:r>
      <w:r w:rsidR="00947BAA">
        <w:t>102,84</w:t>
      </w:r>
      <w:r w:rsidR="00924683">
        <w:t xml:space="preserve"> тыс. </w:t>
      </w:r>
      <w:proofErr w:type="spellStart"/>
      <w:r w:rsidR="00924683">
        <w:t>руб</w:t>
      </w:r>
      <w:proofErr w:type="spellEnd"/>
      <w:proofErr w:type="gramStart"/>
      <w:r w:rsidR="00947BAA">
        <w:t xml:space="preserve"> </w:t>
      </w:r>
      <w:r w:rsidR="00CD7875">
        <w:t>.</w:t>
      </w:r>
      <w:proofErr w:type="gramEnd"/>
    </w:p>
    <w:p w14:paraId="018E3F48" w14:textId="4D960397" w:rsidR="00CD7875" w:rsidRPr="00122A5A" w:rsidRDefault="00122A5A" w:rsidP="00CD7875">
      <w:pPr>
        <w:rPr>
          <w:rFonts w:cs="Times New Roman"/>
          <w:szCs w:val="24"/>
        </w:rPr>
      </w:pPr>
      <w:r w:rsidRPr="00122A5A">
        <w:rPr>
          <w:rFonts w:cs="Times New Roman"/>
          <w:szCs w:val="24"/>
        </w:rPr>
        <w:t>Удельный вес финансовых средств от приносящей</w:t>
      </w:r>
      <w:r>
        <w:rPr>
          <w:rFonts w:cs="Times New Roman"/>
          <w:szCs w:val="24"/>
        </w:rPr>
        <w:t xml:space="preserve"> доход деятельности в общем объеме средств общеобразовательных учреждений </w:t>
      </w:r>
      <w:r w:rsidR="009B22D3">
        <w:rPr>
          <w:rFonts w:cs="Times New Roman"/>
          <w:szCs w:val="24"/>
        </w:rPr>
        <w:t>района 7,10.</w:t>
      </w:r>
    </w:p>
    <w:p w14:paraId="0945EDAE" w14:textId="1EE91935" w:rsidR="005527CF" w:rsidRDefault="00F13D13" w:rsidP="007B1B67">
      <w:pPr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 xml:space="preserve"> </w:t>
      </w:r>
      <w:r w:rsidR="007B1B67" w:rsidRPr="007B1B67">
        <w:rPr>
          <w:rFonts w:cs="Times New Roman"/>
          <w:szCs w:val="24"/>
        </w:rPr>
        <w:t xml:space="preserve">Расходы на общее образование составили 251566,0 </w:t>
      </w:r>
      <w:proofErr w:type="spellStart"/>
      <w:r w:rsidR="007B1B67" w:rsidRPr="007B1B67">
        <w:rPr>
          <w:rFonts w:cs="Times New Roman"/>
          <w:szCs w:val="24"/>
        </w:rPr>
        <w:t>тыс</w:t>
      </w:r>
      <w:proofErr w:type="gramStart"/>
      <w:r w:rsidR="007B1B67" w:rsidRPr="007B1B67">
        <w:rPr>
          <w:rFonts w:cs="Times New Roman"/>
          <w:szCs w:val="24"/>
        </w:rPr>
        <w:t>.р</w:t>
      </w:r>
      <w:proofErr w:type="gramEnd"/>
      <w:r w:rsidR="007B1B67" w:rsidRPr="007B1B67">
        <w:rPr>
          <w:rFonts w:cs="Times New Roman"/>
          <w:szCs w:val="24"/>
        </w:rPr>
        <w:t>уб</w:t>
      </w:r>
      <w:proofErr w:type="spellEnd"/>
      <w:r w:rsidR="007B1B67" w:rsidRPr="007B1B67">
        <w:rPr>
          <w:rFonts w:cs="Times New Roman"/>
          <w:szCs w:val="24"/>
        </w:rPr>
        <w:t xml:space="preserve">., в том числе на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– 142733,0 </w:t>
      </w:r>
      <w:proofErr w:type="spellStart"/>
      <w:r w:rsidR="007B1B67" w:rsidRPr="007B1B67">
        <w:rPr>
          <w:rFonts w:cs="Times New Roman"/>
          <w:szCs w:val="24"/>
        </w:rPr>
        <w:t>тыс.руб</w:t>
      </w:r>
      <w:proofErr w:type="spellEnd"/>
      <w:r w:rsidR="007B1B67" w:rsidRPr="007B1B67">
        <w:rPr>
          <w:rFonts w:cs="Times New Roman"/>
          <w:szCs w:val="24"/>
        </w:rPr>
        <w:t xml:space="preserve">., на организацию питания обучающихся в общеобразовательных учреждениях района (в том числе на проведение пятидневных учебных сборов) – 13399,2 </w:t>
      </w:r>
      <w:proofErr w:type="spellStart"/>
      <w:r w:rsidR="007B1B67" w:rsidRPr="007B1B67">
        <w:rPr>
          <w:rFonts w:cs="Times New Roman"/>
          <w:szCs w:val="24"/>
        </w:rPr>
        <w:t>тыс.руб</w:t>
      </w:r>
      <w:proofErr w:type="spellEnd"/>
      <w:r w:rsidR="007B1B67" w:rsidRPr="007B1B67">
        <w:rPr>
          <w:rFonts w:cs="Times New Roman"/>
          <w:szCs w:val="24"/>
        </w:rPr>
        <w:t xml:space="preserve">., на организацию отдыха детей в каникулярное время – 4566,6 </w:t>
      </w:r>
      <w:proofErr w:type="spellStart"/>
      <w:r w:rsidR="007B1B67" w:rsidRPr="007B1B67">
        <w:rPr>
          <w:rFonts w:cs="Times New Roman"/>
          <w:szCs w:val="24"/>
        </w:rPr>
        <w:t>тыс.руб</w:t>
      </w:r>
      <w:proofErr w:type="spellEnd"/>
      <w:r w:rsidR="007B1B67" w:rsidRPr="007B1B67">
        <w:rPr>
          <w:rFonts w:cs="Times New Roman"/>
          <w:szCs w:val="24"/>
        </w:rPr>
        <w:t xml:space="preserve">., на организацию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в своем развитии и адаптации – 1447,2 </w:t>
      </w:r>
      <w:proofErr w:type="spellStart"/>
      <w:r w:rsidR="007B1B67" w:rsidRPr="007B1B67">
        <w:rPr>
          <w:rFonts w:cs="Times New Roman"/>
          <w:szCs w:val="24"/>
        </w:rPr>
        <w:t>тыс</w:t>
      </w:r>
      <w:proofErr w:type="gramStart"/>
      <w:r w:rsidR="007B1B67" w:rsidRPr="007B1B67">
        <w:rPr>
          <w:rFonts w:cs="Times New Roman"/>
          <w:szCs w:val="24"/>
        </w:rPr>
        <w:t>.р</w:t>
      </w:r>
      <w:proofErr w:type="gramEnd"/>
      <w:r w:rsidR="007B1B67" w:rsidRPr="007B1B67">
        <w:rPr>
          <w:rFonts w:cs="Times New Roman"/>
          <w:szCs w:val="24"/>
        </w:rPr>
        <w:t>уб</w:t>
      </w:r>
      <w:proofErr w:type="spellEnd"/>
      <w:r w:rsidR="007B1B67" w:rsidRPr="007B1B67">
        <w:rPr>
          <w:rFonts w:cs="Times New Roman"/>
          <w:szCs w:val="24"/>
        </w:rPr>
        <w:t>.</w:t>
      </w:r>
    </w:p>
    <w:p w14:paraId="53BEB793" w14:textId="5FC2091B" w:rsidR="00F13D13" w:rsidRPr="00F13D13" w:rsidRDefault="00F13D13" w:rsidP="00F13D13">
      <w:pPr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 xml:space="preserve">  </w:t>
      </w:r>
      <w:r w:rsidRPr="00F13D13">
        <w:rPr>
          <w:rFonts w:cs="Times New Roman"/>
          <w:szCs w:val="24"/>
        </w:rPr>
        <w:t>Среднемесячная номинальная начисленная заработная плата работников отрасли в 2016 году составила:</w:t>
      </w:r>
    </w:p>
    <w:p w14:paraId="1FFA0AC7" w14:textId="7FE360BD" w:rsidR="00F13D13" w:rsidRPr="00147F99" w:rsidRDefault="00F13D13" w:rsidP="00147F99">
      <w:pPr>
        <w:rPr>
          <w:szCs w:val="24"/>
        </w:rPr>
      </w:pPr>
      <w:r w:rsidRPr="00F13D13">
        <w:rPr>
          <w:rFonts w:cs="Times New Roman"/>
          <w:szCs w:val="24"/>
        </w:rPr>
        <w:t>- муниципальных общеобразовательных учреждений – 25516 рублей, в том числе педагогических работников – 29670 рублей.</w:t>
      </w:r>
    </w:p>
    <w:sdt>
      <w:sdtPr>
        <w:id w:val="-592472811"/>
        <w:lock w:val="sdtContentLocked"/>
      </w:sdtPr>
      <w:sdtEndPr/>
      <w:sdtContent>
        <w:p w14:paraId="2FA27307" w14:textId="23D6466B" w:rsidR="005527CF" w:rsidRDefault="005527CF" w:rsidP="005527CF">
          <w:pPr>
            <w:pStyle w:val="4"/>
          </w:pPr>
          <w:r>
            <w:t>Выводы</w:t>
          </w:r>
        </w:p>
      </w:sdtContent>
    </w:sdt>
    <w:p w14:paraId="2901A76B" w14:textId="0B6BB647" w:rsidR="005527CF" w:rsidRDefault="007B1B67" w:rsidP="007B1B67">
      <w:pPr>
        <w:pStyle w:val="aff2"/>
        <w:ind w:firstLine="0"/>
      </w:pPr>
      <w:r>
        <w:t xml:space="preserve">           Необходимо продолжить работу:</w:t>
      </w:r>
    </w:p>
    <w:p w14:paraId="04892FEB" w14:textId="77777777" w:rsidR="007B1B67" w:rsidRDefault="007B1B67" w:rsidP="007B1B67">
      <w:pPr>
        <w:ind w:right="-1" w:firstLine="567"/>
        <w:rPr>
          <w:szCs w:val="24"/>
        </w:rPr>
      </w:pPr>
      <w:r w:rsidRPr="001D650A">
        <w:rPr>
          <w:szCs w:val="24"/>
        </w:rPr>
        <w:t xml:space="preserve">1.Организация качественной подготовки </w:t>
      </w:r>
      <w:r>
        <w:rPr>
          <w:szCs w:val="24"/>
        </w:rPr>
        <w:t xml:space="preserve">выпускников </w:t>
      </w:r>
      <w:r w:rsidRPr="001D650A">
        <w:rPr>
          <w:szCs w:val="24"/>
        </w:rPr>
        <w:t xml:space="preserve">общеобразовательных учреждений </w:t>
      </w:r>
      <w:proofErr w:type="spellStart"/>
      <w:r>
        <w:rPr>
          <w:szCs w:val="24"/>
        </w:rPr>
        <w:t>Нижнетавдинского</w:t>
      </w:r>
      <w:proofErr w:type="spellEnd"/>
      <w:r>
        <w:rPr>
          <w:szCs w:val="24"/>
        </w:rPr>
        <w:t xml:space="preserve"> муниципального района </w:t>
      </w:r>
      <w:r w:rsidRPr="001D650A">
        <w:rPr>
          <w:szCs w:val="24"/>
        </w:rPr>
        <w:t>к государственной а</w:t>
      </w:r>
      <w:r>
        <w:rPr>
          <w:szCs w:val="24"/>
        </w:rPr>
        <w:t>ттестации.</w:t>
      </w:r>
    </w:p>
    <w:p w14:paraId="1DFFEC17" w14:textId="3E3C8348" w:rsidR="007B1B67" w:rsidRPr="00C66134" w:rsidRDefault="007B1B67" w:rsidP="007B1B67">
      <w:pPr>
        <w:shd w:val="clear" w:color="auto" w:fill="FFFFFF"/>
        <w:ind w:firstLine="567"/>
        <w:contextualSpacing/>
        <w:rPr>
          <w:szCs w:val="24"/>
        </w:rPr>
      </w:pPr>
      <w:r>
        <w:rPr>
          <w:szCs w:val="24"/>
        </w:rPr>
        <w:t xml:space="preserve"> 2. И</w:t>
      </w:r>
      <w:r w:rsidRPr="00C66134">
        <w:rPr>
          <w:szCs w:val="24"/>
        </w:rPr>
        <w:t xml:space="preserve">спользование эффективных форм индивидуальной работы с </w:t>
      </w:r>
      <w:proofErr w:type="gramStart"/>
      <w:r w:rsidRPr="00C66134">
        <w:rPr>
          <w:szCs w:val="24"/>
        </w:rPr>
        <w:t>неуспевающими</w:t>
      </w:r>
      <w:proofErr w:type="gramEnd"/>
      <w:r w:rsidRPr="00C66134">
        <w:rPr>
          <w:szCs w:val="24"/>
        </w:rPr>
        <w:t xml:space="preserve">; </w:t>
      </w:r>
    </w:p>
    <w:p w14:paraId="40E451BE" w14:textId="5D81993F" w:rsidR="005527CF" w:rsidRDefault="007B1B67" w:rsidP="007B1B67">
      <w:r>
        <w:rPr>
          <w:szCs w:val="24"/>
        </w:rPr>
        <w:lastRenderedPageBreak/>
        <w:t>3.Ус</w:t>
      </w:r>
      <w:r w:rsidRPr="00C66134">
        <w:rPr>
          <w:szCs w:val="24"/>
        </w:rPr>
        <w:t xml:space="preserve">иление </w:t>
      </w:r>
      <w:proofErr w:type="gramStart"/>
      <w:r w:rsidRPr="00C66134">
        <w:rPr>
          <w:szCs w:val="24"/>
        </w:rPr>
        <w:t>контроля за</w:t>
      </w:r>
      <w:proofErr w:type="gramEnd"/>
      <w:r w:rsidRPr="00C66134">
        <w:rPr>
          <w:szCs w:val="24"/>
        </w:rPr>
        <w:t xml:space="preserve"> преподаванием русского языка, математики, обществознания, физики и других предметов, выбранных выпускниками для прохождения государственной итоговой аттестации</w:t>
      </w:r>
      <w:r w:rsidR="00F72BAD">
        <w:rPr>
          <w:szCs w:val="24"/>
        </w:rPr>
        <w:t>.</w:t>
      </w:r>
    </w:p>
    <w:p w14:paraId="4FEC324F" w14:textId="77777777" w:rsidR="00F4493E" w:rsidRDefault="00F4493E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p w14:paraId="43C41BB9" w14:textId="2154F9A9" w:rsidR="00D815F1" w:rsidRPr="0029564F" w:rsidRDefault="00375C2F" w:rsidP="00DB1CC2">
      <w:pPr>
        <w:pStyle w:val="3"/>
      </w:pPr>
      <w:bookmarkStart w:id="13" w:name="_Toc495357535"/>
      <w:r>
        <w:lastRenderedPageBreak/>
        <w:t>2.</w:t>
      </w:r>
      <w:r w:rsidR="002B05D6">
        <w:t>3</w:t>
      </w:r>
      <w:r>
        <w:t xml:space="preserve">. </w:t>
      </w:r>
      <w:r w:rsidR="00FE028B" w:rsidRPr="00FE028B">
        <w:t>Сведения о развитии дополнительного образования детей и взрослы</w:t>
      </w:r>
      <w:bookmarkEnd w:id="13"/>
    </w:p>
    <w:sdt>
      <w:sdtPr>
        <w:id w:val="1083489880"/>
        <w:lock w:val="sdtContentLocked"/>
      </w:sdtPr>
      <w:sdtEndPr/>
      <w:sdtContent>
        <w:p w14:paraId="4B909A42" w14:textId="6C93D023" w:rsidR="00D96B67" w:rsidRDefault="00E96C91" w:rsidP="00DB1CC2">
          <w:pPr>
            <w:pStyle w:val="4"/>
          </w:pPr>
          <w:r>
            <w:t>Контингент</w:t>
          </w:r>
        </w:p>
      </w:sdtContent>
    </w:sdt>
    <w:p w14:paraId="2B193C41" w14:textId="77777777" w:rsidR="00DB1CC2" w:rsidRDefault="00DB1CC2" w:rsidP="00DB1CC2">
      <w:pPr>
        <w:jc w:val="center"/>
        <w:rPr>
          <w:b/>
          <w:szCs w:val="24"/>
        </w:rPr>
      </w:pPr>
      <w:r>
        <w:rPr>
          <w:b/>
          <w:szCs w:val="24"/>
        </w:rPr>
        <w:t xml:space="preserve">Охват учащихся общеобразовательных учреждений дополнительным образованием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744"/>
        <w:gridCol w:w="1680"/>
        <w:gridCol w:w="1605"/>
        <w:gridCol w:w="1640"/>
        <w:gridCol w:w="1645"/>
      </w:tblGrid>
      <w:tr w:rsidR="00DB1CC2" w:rsidRPr="001D34C3" w14:paraId="6E49B0A5" w14:textId="77777777" w:rsidTr="007C030E">
        <w:tc>
          <w:tcPr>
            <w:tcW w:w="3284" w:type="dxa"/>
            <w:gridSpan w:val="2"/>
            <w:shd w:val="clear" w:color="auto" w:fill="auto"/>
          </w:tcPr>
          <w:p w14:paraId="0402428E" w14:textId="77777777" w:rsidR="00DB1CC2" w:rsidRPr="00A04537" w:rsidRDefault="00DB1CC2" w:rsidP="007C030E">
            <w:pPr>
              <w:jc w:val="center"/>
              <w:rPr>
                <w:szCs w:val="24"/>
              </w:rPr>
            </w:pPr>
            <w:r w:rsidRPr="00A04537">
              <w:rPr>
                <w:szCs w:val="24"/>
              </w:rPr>
              <w:t>2014г.</w:t>
            </w:r>
          </w:p>
        </w:tc>
        <w:tc>
          <w:tcPr>
            <w:tcW w:w="3285" w:type="dxa"/>
            <w:gridSpan w:val="2"/>
            <w:shd w:val="clear" w:color="auto" w:fill="auto"/>
          </w:tcPr>
          <w:p w14:paraId="65C00014" w14:textId="77777777" w:rsidR="00DB1CC2" w:rsidRPr="00A04537" w:rsidRDefault="00DB1CC2" w:rsidP="007C0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2015г.</w:t>
            </w:r>
          </w:p>
        </w:tc>
        <w:tc>
          <w:tcPr>
            <w:tcW w:w="3285" w:type="dxa"/>
            <w:gridSpan w:val="2"/>
            <w:shd w:val="clear" w:color="auto" w:fill="auto"/>
          </w:tcPr>
          <w:p w14:paraId="11CFDC78" w14:textId="77777777" w:rsidR="00DB1CC2" w:rsidRPr="00A04537" w:rsidRDefault="00DB1CC2" w:rsidP="007C0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2016г.</w:t>
            </w:r>
          </w:p>
        </w:tc>
      </w:tr>
      <w:tr w:rsidR="00DB1CC2" w:rsidRPr="001D34C3" w14:paraId="0A4383A1" w14:textId="77777777" w:rsidTr="007C030E">
        <w:tc>
          <w:tcPr>
            <w:tcW w:w="1540" w:type="dxa"/>
            <w:shd w:val="clear" w:color="auto" w:fill="auto"/>
          </w:tcPr>
          <w:p w14:paraId="1C0AADF8" w14:textId="77777777" w:rsidR="00DB1CC2" w:rsidRPr="00A04537" w:rsidRDefault="00DB1CC2" w:rsidP="007C030E">
            <w:pPr>
              <w:jc w:val="center"/>
              <w:rPr>
                <w:szCs w:val="24"/>
              </w:rPr>
            </w:pPr>
            <w:r w:rsidRPr="00A04537">
              <w:rPr>
                <w:szCs w:val="24"/>
              </w:rPr>
              <w:t>Количество учащихся</w:t>
            </w:r>
          </w:p>
        </w:tc>
        <w:tc>
          <w:tcPr>
            <w:tcW w:w="1744" w:type="dxa"/>
            <w:shd w:val="clear" w:color="auto" w:fill="auto"/>
          </w:tcPr>
          <w:p w14:paraId="60C0B8AA" w14:textId="77777777" w:rsidR="00DB1CC2" w:rsidRPr="00A04537" w:rsidRDefault="00DB1CC2" w:rsidP="007C030E">
            <w:pPr>
              <w:jc w:val="center"/>
              <w:rPr>
                <w:szCs w:val="24"/>
              </w:rPr>
            </w:pPr>
            <w:r w:rsidRPr="00A04537">
              <w:rPr>
                <w:szCs w:val="24"/>
              </w:rPr>
              <w:t>Процент охвата</w:t>
            </w:r>
          </w:p>
        </w:tc>
        <w:tc>
          <w:tcPr>
            <w:tcW w:w="1680" w:type="dxa"/>
            <w:shd w:val="clear" w:color="auto" w:fill="auto"/>
          </w:tcPr>
          <w:p w14:paraId="5C794D17" w14:textId="77777777" w:rsidR="00DB1CC2" w:rsidRPr="00A04537" w:rsidRDefault="00DB1CC2" w:rsidP="007C030E">
            <w:pPr>
              <w:jc w:val="center"/>
              <w:rPr>
                <w:szCs w:val="24"/>
              </w:rPr>
            </w:pPr>
            <w:r w:rsidRPr="00A04537">
              <w:rPr>
                <w:szCs w:val="24"/>
              </w:rPr>
              <w:t>Количество учащихся</w:t>
            </w:r>
          </w:p>
        </w:tc>
        <w:tc>
          <w:tcPr>
            <w:tcW w:w="1605" w:type="dxa"/>
            <w:shd w:val="clear" w:color="auto" w:fill="auto"/>
          </w:tcPr>
          <w:p w14:paraId="348F4472" w14:textId="77777777" w:rsidR="00DB1CC2" w:rsidRPr="00A04537" w:rsidRDefault="00DB1CC2" w:rsidP="007C030E">
            <w:pPr>
              <w:jc w:val="center"/>
              <w:rPr>
                <w:szCs w:val="24"/>
              </w:rPr>
            </w:pPr>
            <w:r w:rsidRPr="00A04537">
              <w:rPr>
                <w:szCs w:val="24"/>
              </w:rPr>
              <w:t>Процент охвата</w:t>
            </w:r>
          </w:p>
        </w:tc>
        <w:tc>
          <w:tcPr>
            <w:tcW w:w="1640" w:type="dxa"/>
            <w:shd w:val="clear" w:color="auto" w:fill="auto"/>
          </w:tcPr>
          <w:p w14:paraId="7741A220" w14:textId="77777777" w:rsidR="00DB1CC2" w:rsidRPr="00A04537" w:rsidRDefault="00DB1CC2" w:rsidP="007C030E">
            <w:pPr>
              <w:jc w:val="center"/>
              <w:rPr>
                <w:szCs w:val="24"/>
              </w:rPr>
            </w:pPr>
            <w:r w:rsidRPr="00A04537">
              <w:rPr>
                <w:szCs w:val="24"/>
              </w:rPr>
              <w:t>Количество учащихся</w:t>
            </w:r>
          </w:p>
        </w:tc>
        <w:tc>
          <w:tcPr>
            <w:tcW w:w="1645" w:type="dxa"/>
            <w:shd w:val="clear" w:color="auto" w:fill="auto"/>
          </w:tcPr>
          <w:p w14:paraId="2BF5A83A" w14:textId="77777777" w:rsidR="00DB1CC2" w:rsidRPr="00A04537" w:rsidRDefault="00DB1CC2" w:rsidP="007C030E">
            <w:pPr>
              <w:jc w:val="center"/>
              <w:rPr>
                <w:szCs w:val="24"/>
              </w:rPr>
            </w:pPr>
            <w:r w:rsidRPr="00A04537">
              <w:rPr>
                <w:szCs w:val="24"/>
              </w:rPr>
              <w:t>Процент охвата</w:t>
            </w:r>
          </w:p>
        </w:tc>
      </w:tr>
      <w:tr w:rsidR="00DB1CC2" w:rsidRPr="001D34C3" w14:paraId="00D35536" w14:textId="77777777" w:rsidTr="007C030E">
        <w:tc>
          <w:tcPr>
            <w:tcW w:w="1540" w:type="dxa"/>
            <w:shd w:val="clear" w:color="auto" w:fill="auto"/>
            <w:vAlign w:val="bottom"/>
          </w:tcPr>
          <w:p w14:paraId="5B1D60B3" w14:textId="77777777" w:rsidR="00DB1CC2" w:rsidRPr="001D34C3" w:rsidRDefault="00DB1CC2" w:rsidP="007C0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2748</w:t>
            </w:r>
          </w:p>
        </w:tc>
        <w:tc>
          <w:tcPr>
            <w:tcW w:w="1744" w:type="dxa"/>
            <w:shd w:val="clear" w:color="auto" w:fill="auto"/>
            <w:vAlign w:val="bottom"/>
          </w:tcPr>
          <w:p w14:paraId="11138920" w14:textId="77777777" w:rsidR="00DB1CC2" w:rsidRPr="001D34C3" w:rsidRDefault="00DB1CC2" w:rsidP="007C0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99,5 %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58038CA" w14:textId="77777777" w:rsidR="00DB1CC2" w:rsidRPr="001D34C3" w:rsidRDefault="00DB1CC2" w:rsidP="007C0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2897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30F5EA6" w14:textId="77777777" w:rsidR="00DB1CC2" w:rsidRPr="001D34C3" w:rsidRDefault="00DB1CC2" w:rsidP="007C0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98 %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4FAEC1CC" w14:textId="77777777" w:rsidR="00DB1CC2" w:rsidRPr="001D34C3" w:rsidRDefault="00DB1CC2" w:rsidP="007C0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2978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7E4D917D" w14:textId="77777777" w:rsidR="00DB1CC2" w:rsidRPr="001D34C3" w:rsidRDefault="00DB1CC2" w:rsidP="007C0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99,8 %</w:t>
            </w:r>
          </w:p>
        </w:tc>
      </w:tr>
    </w:tbl>
    <w:p w14:paraId="1CF37777" w14:textId="77777777" w:rsidR="00DB1CC2" w:rsidRPr="007644A3" w:rsidRDefault="00DB1CC2" w:rsidP="00DB1CC2">
      <w:pPr>
        <w:ind w:firstLine="567"/>
        <w:rPr>
          <w:szCs w:val="24"/>
        </w:rPr>
      </w:pPr>
      <w:r w:rsidRPr="007644A3">
        <w:rPr>
          <w:szCs w:val="24"/>
        </w:rPr>
        <w:t xml:space="preserve">Ведут работу </w:t>
      </w:r>
      <w:r w:rsidRPr="007644A3">
        <w:rPr>
          <w:b/>
          <w:szCs w:val="24"/>
        </w:rPr>
        <w:t>7</w:t>
      </w:r>
      <w:r w:rsidRPr="007644A3">
        <w:rPr>
          <w:szCs w:val="24"/>
        </w:rPr>
        <w:t xml:space="preserve"> школьных лесничеств-</w:t>
      </w:r>
      <w:r w:rsidRPr="007644A3">
        <w:rPr>
          <w:b/>
          <w:szCs w:val="24"/>
        </w:rPr>
        <w:t>115 чел.</w:t>
      </w:r>
      <w:r w:rsidRPr="007644A3">
        <w:rPr>
          <w:szCs w:val="24"/>
        </w:rPr>
        <w:t xml:space="preserve">, </w:t>
      </w:r>
      <w:r w:rsidRPr="007644A3">
        <w:rPr>
          <w:b/>
          <w:szCs w:val="24"/>
        </w:rPr>
        <w:t xml:space="preserve">19 </w:t>
      </w:r>
      <w:r w:rsidRPr="007644A3">
        <w:rPr>
          <w:szCs w:val="24"/>
        </w:rPr>
        <w:t xml:space="preserve">дружин юных пожарных – </w:t>
      </w:r>
      <w:r w:rsidRPr="007644A3">
        <w:rPr>
          <w:b/>
          <w:szCs w:val="24"/>
        </w:rPr>
        <w:t>195 чел.</w:t>
      </w:r>
      <w:r w:rsidRPr="007644A3">
        <w:rPr>
          <w:szCs w:val="24"/>
        </w:rPr>
        <w:t xml:space="preserve">, </w:t>
      </w:r>
      <w:r w:rsidRPr="007644A3">
        <w:rPr>
          <w:b/>
          <w:szCs w:val="24"/>
        </w:rPr>
        <w:t>19</w:t>
      </w:r>
      <w:r w:rsidRPr="007644A3">
        <w:rPr>
          <w:szCs w:val="24"/>
        </w:rPr>
        <w:t xml:space="preserve"> отрядов юных инспекторов дорожного движения – </w:t>
      </w:r>
      <w:r w:rsidRPr="007644A3">
        <w:rPr>
          <w:b/>
          <w:szCs w:val="24"/>
        </w:rPr>
        <w:t>195 чел.</w:t>
      </w:r>
      <w:r w:rsidRPr="007644A3">
        <w:rPr>
          <w:szCs w:val="24"/>
        </w:rPr>
        <w:t xml:space="preserve">, </w:t>
      </w:r>
      <w:r w:rsidRPr="007644A3">
        <w:rPr>
          <w:b/>
          <w:szCs w:val="24"/>
        </w:rPr>
        <w:t xml:space="preserve">2 </w:t>
      </w:r>
      <w:r w:rsidRPr="007644A3">
        <w:rPr>
          <w:szCs w:val="24"/>
        </w:rPr>
        <w:t xml:space="preserve">отряда юных друзей полиции – </w:t>
      </w:r>
      <w:r w:rsidRPr="007644A3">
        <w:rPr>
          <w:b/>
          <w:szCs w:val="24"/>
        </w:rPr>
        <w:t>25 чел.</w:t>
      </w:r>
      <w:r w:rsidRPr="007644A3">
        <w:rPr>
          <w:szCs w:val="24"/>
        </w:rPr>
        <w:t xml:space="preserve">, </w:t>
      </w:r>
      <w:r w:rsidRPr="007644A3">
        <w:rPr>
          <w:b/>
          <w:szCs w:val="24"/>
        </w:rPr>
        <w:t>20</w:t>
      </w:r>
      <w:r w:rsidRPr="007644A3">
        <w:rPr>
          <w:szCs w:val="24"/>
        </w:rPr>
        <w:t xml:space="preserve"> хоровых коллективов – </w:t>
      </w:r>
      <w:r w:rsidRPr="007644A3">
        <w:rPr>
          <w:b/>
          <w:szCs w:val="24"/>
        </w:rPr>
        <w:t>305 чел.</w:t>
      </w:r>
      <w:r w:rsidRPr="007644A3">
        <w:rPr>
          <w:szCs w:val="24"/>
        </w:rPr>
        <w:t xml:space="preserve"> Функционирует </w:t>
      </w:r>
      <w:r w:rsidRPr="007644A3">
        <w:rPr>
          <w:b/>
          <w:szCs w:val="24"/>
        </w:rPr>
        <w:t>17</w:t>
      </w:r>
      <w:r w:rsidRPr="007644A3">
        <w:rPr>
          <w:szCs w:val="24"/>
        </w:rPr>
        <w:t xml:space="preserve"> школьных музеев, музейных комнат и комнат боевой славы.   </w:t>
      </w:r>
    </w:p>
    <w:p w14:paraId="433AD59D" w14:textId="29C41527" w:rsidR="00DB1CC2" w:rsidRPr="007644A3" w:rsidRDefault="00DB1CC2" w:rsidP="00DB1CC2">
      <w:pPr>
        <w:ind w:firstLine="567"/>
        <w:rPr>
          <w:b/>
          <w:szCs w:val="24"/>
        </w:rPr>
      </w:pPr>
      <w:r w:rsidRPr="007644A3">
        <w:rPr>
          <w:szCs w:val="24"/>
        </w:rPr>
        <w:t xml:space="preserve">Кроме того, в 19 общеобразовательных учреждениях созданы общественные организации разной направленности. Общественные организации вносят значительный вклад в формирование идеологии и гражданско-патриотического воспитания детей. Благодаря их деятельности реализуется потребность подростков в самостоятельности, самореализации, реальном участии в жизни общества. В них задействовано </w:t>
      </w:r>
      <w:r w:rsidRPr="007644A3">
        <w:rPr>
          <w:b/>
          <w:szCs w:val="24"/>
        </w:rPr>
        <w:t>825 чел</w:t>
      </w:r>
      <w:r w:rsidRPr="007644A3">
        <w:rPr>
          <w:szCs w:val="24"/>
        </w:rPr>
        <w:t>. Руководителями детских организаций школ, волонтёрских и тимуровских отрядов являются педагоги школ, заместители директоров по воспитательной работе. Огромным потенциалом  по воспитанию милосердия, уважения к старшему поколению обладае</w:t>
      </w:r>
      <w:r w:rsidR="00F72BAD">
        <w:rPr>
          <w:szCs w:val="24"/>
        </w:rPr>
        <w:t xml:space="preserve">т тимуровское движение.  В </w:t>
      </w:r>
      <w:r w:rsidRPr="007644A3">
        <w:rPr>
          <w:szCs w:val="24"/>
        </w:rPr>
        <w:t xml:space="preserve">2016 учебном году действовало </w:t>
      </w:r>
      <w:r w:rsidRPr="007644A3">
        <w:rPr>
          <w:b/>
          <w:szCs w:val="24"/>
        </w:rPr>
        <w:t>19</w:t>
      </w:r>
      <w:r w:rsidRPr="007644A3">
        <w:rPr>
          <w:szCs w:val="24"/>
        </w:rPr>
        <w:t xml:space="preserve"> отрядов волонтеров – </w:t>
      </w:r>
      <w:r w:rsidRPr="007644A3">
        <w:rPr>
          <w:b/>
          <w:szCs w:val="24"/>
        </w:rPr>
        <w:t>305 чел.</w:t>
      </w:r>
      <w:r w:rsidRPr="007644A3">
        <w:rPr>
          <w:szCs w:val="24"/>
        </w:rPr>
        <w:t xml:space="preserve">, </w:t>
      </w:r>
      <w:r w:rsidRPr="007644A3">
        <w:rPr>
          <w:b/>
          <w:szCs w:val="24"/>
        </w:rPr>
        <w:t>59</w:t>
      </w:r>
      <w:r w:rsidRPr="007644A3">
        <w:rPr>
          <w:szCs w:val="24"/>
        </w:rPr>
        <w:t xml:space="preserve"> отрядов тимуровцев – </w:t>
      </w:r>
      <w:r w:rsidRPr="007644A3">
        <w:rPr>
          <w:b/>
          <w:szCs w:val="24"/>
        </w:rPr>
        <w:t>1215 чел.</w:t>
      </w:r>
      <w:r w:rsidRPr="007644A3">
        <w:rPr>
          <w:szCs w:val="24"/>
        </w:rPr>
        <w:t xml:space="preserve"> и </w:t>
      </w:r>
      <w:r w:rsidRPr="007644A3">
        <w:rPr>
          <w:b/>
          <w:szCs w:val="24"/>
        </w:rPr>
        <w:t>19</w:t>
      </w:r>
      <w:r w:rsidRPr="007644A3">
        <w:rPr>
          <w:szCs w:val="24"/>
        </w:rPr>
        <w:t xml:space="preserve"> поисковых отрядов и мемориальных команд – </w:t>
      </w:r>
      <w:r w:rsidRPr="007644A3">
        <w:rPr>
          <w:b/>
          <w:szCs w:val="24"/>
        </w:rPr>
        <w:t>105 чел.</w:t>
      </w:r>
    </w:p>
    <w:p w14:paraId="2F38A4DB" w14:textId="2BE2ED7E" w:rsidR="00DB1CC2" w:rsidRPr="00DB1CC2" w:rsidRDefault="00F72BAD" w:rsidP="00DB1CC2">
      <w:pPr>
        <w:ind w:firstLine="567"/>
        <w:rPr>
          <w:bCs/>
          <w:szCs w:val="24"/>
        </w:rPr>
      </w:pPr>
      <w:r>
        <w:rPr>
          <w:szCs w:val="24"/>
        </w:rPr>
        <w:t xml:space="preserve">В течение </w:t>
      </w:r>
      <w:r w:rsidR="00DB1CC2" w:rsidRPr="007644A3">
        <w:rPr>
          <w:szCs w:val="24"/>
        </w:rPr>
        <w:t xml:space="preserve">2016 года несовершеннолетние детских объединений принимали участие  в различных районных мероприятиях: конкурс волонтёрских отрядов «Сессия здоровья», фестиваль тимуровских отрядов «ТЕМП», «Слёт лидеров и руководителей общественных объединений района», </w:t>
      </w:r>
      <w:r w:rsidR="00DB1CC2" w:rsidRPr="007644A3">
        <w:rPr>
          <w:bCs/>
          <w:szCs w:val="24"/>
        </w:rPr>
        <w:t xml:space="preserve">«Профессия – Родину защищать», </w:t>
      </w:r>
      <w:r w:rsidR="00DB1CC2" w:rsidRPr="007644A3">
        <w:rPr>
          <w:szCs w:val="24"/>
        </w:rPr>
        <w:t xml:space="preserve">«Волонтёр года», «Лидер года»; акциях: «Напиши солдату»,  «Георгиевская ленточка», </w:t>
      </w:r>
      <w:r w:rsidR="00DB1CC2" w:rsidRPr="007644A3">
        <w:rPr>
          <w:bCs/>
          <w:szCs w:val="24"/>
        </w:rPr>
        <w:t xml:space="preserve"> «Песни военных лет», «Синий платочек», «Я – гражда</w:t>
      </w:r>
      <w:r w:rsidR="00DB1CC2">
        <w:rPr>
          <w:bCs/>
          <w:szCs w:val="24"/>
        </w:rPr>
        <w:t xml:space="preserve">нин России», «Против курения». </w:t>
      </w:r>
    </w:p>
    <w:p w14:paraId="1BE24C4D" w14:textId="77777777" w:rsidR="00D96B67" w:rsidRDefault="00D96B67" w:rsidP="00D96B67">
      <w:pPr>
        <w:pStyle w:val="4"/>
      </w:pPr>
      <w:r>
        <w:t xml:space="preserve">Учебные и </w:t>
      </w:r>
      <w:proofErr w:type="spellStart"/>
      <w:r>
        <w:t>внеучебные</w:t>
      </w:r>
      <w:proofErr w:type="spellEnd"/>
      <w:r>
        <w:t xml:space="preserve"> достижения </w:t>
      </w:r>
    </w:p>
    <w:p w14:paraId="615D0F45" w14:textId="10EE7656" w:rsidR="003C4DFC" w:rsidRPr="00DB1CC2" w:rsidRDefault="00376EBA" w:rsidP="00DB1CC2">
      <w:pPr>
        <w:tabs>
          <w:tab w:val="left" w:pos="709"/>
        </w:tabs>
        <w:rPr>
          <w:rFonts w:cs="Times New Roman"/>
          <w:szCs w:val="24"/>
          <w:lang w:eastAsia="x-none"/>
        </w:rPr>
      </w:pPr>
      <w:proofErr w:type="gramStart"/>
      <w:r w:rsidRPr="00DB1CC2">
        <w:rPr>
          <w:rFonts w:cs="Times New Roman"/>
          <w:szCs w:val="28"/>
        </w:rPr>
        <w:t xml:space="preserve">В </w:t>
      </w:r>
      <w:proofErr w:type="spellStart"/>
      <w:r w:rsidRPr="00DB1CC2">
        <w:rPr>
          <w:rFonts w:cs="Times New Roman"/>
          <w:szCs w:val="28"/>
        </w:rPr>
        <w:t>Нижнетавдинском</w:t>
      </w:r>
      <w:proofErr w:type="spellEnd"/>
      <w:r w:rsidRPr="00DB1CC2">
        <w:rPr>
          <w:rFonts w:cs="Times New Roman"/>
          <w:szCs w:val="28"/>
        </w:rPr>
        <w:t xml:space="preserve"> муниципальном районе организовано дополнительное образование специализированные группы добровольной подготовки к военной службе в 2016 году «Русские Витязи» в МАОУ «</w:t>
      </w:r>
      <w:proofErr w:type="spellStart"/>
      <w:r w:rsidRPr="00DB1CC2">
        <w:rPr>
          <w:rFonts w:cs="Times New Roman"/>
          <w:szCs w:val="28"/>
        </w:rPr>
        <w:t>Нижнетавдинская</w:t>
      </w:r>
      <w:proofErr w:type="spellEnd"/>
      <w:r w:rsidRPr="00DB1CC2">
        <w:rPr>
          <w:rFonts w:cs="Times New Roman"/>
          <w:szCs w:val="28"/>
        </w:rPr>
        <w:t xml:space="preserve"> СОШ» -60 чел., «Рысь» филиал МАОУ «</w:t>
      </w:r>
      <w:proofErr w:type="spellStart"/>
      <w:r w:rsidRPr="00DB1CC2">
        <w:rPr>
          <w:rFonts w:cs="Times New Roman"/>
          <w:szCs w:val="28"/>
        </w:rPr>
        <w:t>Нижнетавдинская</w:t>
      </w:r>
      <w:proofErr w:type="spellEnd"/>
      <w:r w:rsidRPr="00DB1CC2">
        <w:rPr>
          <w:rFonts w:cs="Times New Roman"/>
          <w:szCs w:val="28"/>
        </w:rPr>
        <w:t xml:space="preserve"> СОШ» - 20 чел, «Тайфун» МАОУ «</w:t>
      </w:r>
      <w:proofErr w:type="spellStart"/>
      <w:r w:rsidRPr="00DB1CC2">
        <w:rPr>
          <w:rFonts w:cs="Times New Roman"/>
          <w:szCs w:val="28"/>
        </w:rPr>
        <w:t>Велижанская</w:t>
      </w:r>
      <w:proofErr w:type="spellEnd"/>
      <w:r w:rsidRPr="00DB1CC2">
        <w:rPr>
          <w:rFonts w:cs="Times New Roman"/>
          <w:szCs w:val="28"/>
        </w:rPr>
        <w:t xml:space="preserve"> СОШ» - 30 чел, </w:t>
      </w:r>
      <w:r w:rsidRPr="00DB1CC2">
        <w:rPr>
          <w:rFonts w:cs="Times New Roman"/>
          <w:szCs w:val="28"/>
        </w:rPr>
        <w:lastRenderedPageBreak/>
        <w:t>«Пантера» - филиал МАОУ «</w:t>
      </w:r>
      <w:proofErr w:type="spellStart"/>
      <w:r w:rsidRPr="00DB1CC2">
        <w:rPr>
          <w:rFonts w:cs="Times New Roman"/>
          <w:szCs w:val="28"/>
        </w:rPr>
        <w:t>Велижанская</w:t>
      </w:r>
      <w:proofErr w:type="spellEnd"/>
      <w:r w:rsidRPr="00DB1CC2">
        <w:rPr>
          <w:rFonts w:cs="Times New Roman"/>
          <w:szCs w:val="28"/>
        </w:rPr>
        <w:t xml:space="preserve"> СОШ» - «СОШ п</w:t>
      </w:r>
      <w:r w:rsidR="00F72BAD">
        <w:rPr>
          <w:rFonts w:cs="Times New Roman"/>
          <w:szCs w:val="28"/>
        </w:rPr>
        <w:t xml:space="preserve">. </w:t>
      </w:r>
      <w:proofErr w:type="spellStart"/>
      <w:r w:rsidR="00F72BAD">
        <w:rPr>
          <w:rFonts w:cs="Times New Roman"/>
          <w:szCs w:val="28"/>
        </w:rPr>
        <w:t>Чугунаево</w:t>
      </w:r>
      <w:proofErr w:type="spellEnd"/>
      <w:r w:rsidR="00F72BAD">
        <w:rPr>
          <w:rFonts w:cs="Times New Roman"/>
          <w:szCs w:val="28"/>
        </w:rPr>
        <w:t xml:space="preserve">» - 26 чел. В </w:t>
      </w:r>
      <w:proofErr w:type="spellStart"/>
      <w:r w:rsidR="00F72BAD">
        <w:rPr>
          <w:rFonts w:cs="Times New Roman"/>
          <w:szCs w:val="28"/>
        </w:rPr>
        <w:t>течение</w:t>
      </w:r>
      <w:r w:rsidRPr="00DB1CC2">
        <w:rPr>
          <w:rFonts w:cs="Times New Roman"/>
          <w:szCs w:val="28"/>
        </w:rPr>
        <w:t>года</w:t>
      </w:r>
      <w:proofErr w:type="spellEnd"/>
      <w:r w:rsidRPr="00DB1CC2">
        <w:rPr>
          <w:rFonts w:cs="Times New Roman"/>
          <w:szCs w:val="28"/>
        </w:rPr>
        <w:t xml:space="preserve"> приняли участие и достигли успехов в мероприятиях:</w:t>
      </w:r>
      <w:r w:rsidRPr="00DB1CC2">
        <w:rPr>
          <w:szCs w:val="24"/>
          <w:lang w:val="x-none" w:eastAsia="x-none"/>
        </w:rPr>
        <w:t xml:space="preserve">  </w:t>
      </w:r>
      <w:r w:rsidRPr="00DB1CC2">
        <w:rPr>
          <w:rFonts w:cs="Times New Roman"/>
          <w:szCs w:val="24"/>
          <w:lang w:val="x-none" w:eastAsia="x-none"/>
        </w:rPr>
        <w:t>в г. Тавда</w:t>
      </w:r>
      <w:proofErr w:type="gramEnd"/>
      <w:r w:rsidRPr="00DB1CC2">
        <w:rPr>
          <w:rFonts w:cs="Times New Roman"/>
          <w:szCs w:val="24"/>
          <w:lang w:val="x-none" w:eastAsia="x-none"/>
        </w:rPr>
        <w:t xml:space="preserve">  </w:t>
      </w:r>
      <w:r w:rsidRPr="00DB1CC2">
        <w:rPr>
          <w:rFonts w:cs="Times New Roman"/>
          <w:szCs w:val="24"/>
          <w:lang w:eastAsia="x-none"/>
        </w:rPr>
        <w:t>«</w:t>
      </w:r>
      <w:r w:rsidRPr="00DB1CC2">
        <w:rPr>
          <w:rFonts w:cs="Times New Roman"/>
          <w:szCs w:val="24"/>
          <w:lang w:val="x-none" w:eastAsia="x-none"/>
        </w:rPr>
        <w:t>Открытое первенство города по пулевой стрельбе из пневматического оружия</w:t>
      </w:r>
      <w:r w:rsidRPr="00DB1CC2">
        <w:rPr>
          <w:rFonts w:cs="Times New Roman"/>
          <w:szCs w:val="24"/>
          <w:lang w:eastAsia="x-none"/>
        </w:rPr>
        <w:t>»</w:t>
      </w:r>
      <w:r w:rsidRPr="00DB1CC2">
        <w:rPr>
          <w:rFonts w:cs="Times New Roman"/>
          <w:szCs w:val="24"/>
          <w:lang w:val="x-none" w:eastAsia="x-none"/>
        </w:rPr>
        <w:t>. В общем командном зачете I место заняли «Русские Витязи» первого состава (МАОУ «</w:t>
      </w:r>
      <w:proofErr w:type="spellStart"/>
      <w:r w:rsidRPr="00DB1CC2">
        <w:rPr>
          <w:rFonts w:cs="Times New Roman"/>
          <w:szCs w:val="24"/>
          <w:lang w:val="x-none" w:eastAsia="x-none"/>
        </w:rPr>
        <w:t>Нижнетавдинская</w:t>
      </w:r>
      <w:proofErr w:type="spellEnd"/>
      <w:r w:rsidRPr="00DB1CC2">
        <w:rPr>
          <w:rFonts w:cs="Times New Roman"/>
          <w:szCs w:val="24"/>
          <w:lang w:val="x-none" w:eastAsia="x-none"/>
        </w:rPr>
        <w:t xml:space="preserve"> СОШ»), II место - «Русские Витязи» второго состава (МАОУ «</w:t>
      </w:r>
      <w:proofErr w:type="spellStart"/>
      <w:r w:rsidRPr="00DB1CC2">
        <w:rPr>
          <w:rFonts w:cs="Times New Roman"/>
          <w:szCs w:val="24"/>
          <w:lang w:val="x-none" w:eastAsia="x-none"/>
        </w:rPr>
        <w:t>Нижнетавдинская</w:t>
      </w:r>
      <w:proofErr w:type="spellEnd"/>
      <w:r w:rsidRPr="00DB1CC2">
        <w:rPr>
          <w:rFonts w:cs="Times New Roman"/>
          <w:szCs w:val="24"/>
          <w:lang w:val="x-none" w:eastAsia="x-none"/>
        </w:rPr>
        <w:t xml:space="preserve"> СОШ»), III место - «Пантера» (</w:t>
      </w:r>
      <w:r w:rsidRPr="00DB1CC2">
        <w:rPr>
          <w:rFonts w:cs="Times New Roman"/>
          <w:szCs w:val="24"/>
          <w:lang w:eastAsia="x-none"/>
        </w:rPr>
        <w:t xml:space="preserve">филиал </w:t>
      </w:r>
      <w:r w:rsidRPr="00DB1CC2">
        <w:rPr>
          <w:rFonts w:cs="Times New Roman"/>
          <w:szCs w:val="24"/>
          <w:lang w:val="x-none" w:eastAsia="x-none"/>
        </w:rPr>
        <w:t>МАОУ «</w:t>
      </w:r>
      <w:proofErr w:type="spellStart"/>
      <w:r w:rsidRPr="00DB1CC2">
        <w:rPr>
          <w:rFonts w:cs="Times New Roman"/>
          <w:szCs w:val="24"/>
          <w:lang w:val="x-none" w:eastAsia="x-none"/>
        </w:rPr>
        <w:t>Велижанская</w:t>
      </w:r>
      <w:proofErr w:type="spellEnd"/>
      <w:r w:rsidRPr="00DB1CC2">
        <w:rPr>
          <w:rFonts w:cs="Times New Roman"/>
          <w:szCs w:val="24"/>
          <w:lang w:val="x-none" w:eastAsia="x-none"/>
        </w:rPr>
        <w:t xml:space="preserve"> СОШ»</w:t>
      </w:r>
      <w:r w:rsidRPr="00DB1CC2">
        <w:rPr>
          <w:rFonts w:cs="Times New Roman"/>
          <w:szCs w:val="24"/>
          <w:lang w:eastAsia="x-none"/>
        </w:rPr>
        <w:t>-</w:t>
      </w:r>
      <w:r w:rsidRPr="00DB1CC2">
        <w:rPr>
          <w:rFonts w:cs="Times New Roman"/>
          <w:szCs w:val="24"/>
          <w:lang w:val="x-none" w:eastAsia="x-none"/>
        </w:rPr>
        <w:t>«СОШ</w:t>
      </w:r>
      <w:r w:rsidRPr="00DB1CC2">
        <w:rPr>
          <w:rFonts w:cs="Times New Roman"/>
          <w:szCs w:val="24"/>
          <w:lang w:eastAsia="x-none"/>
        </w:rPr>
        <w:t xml:space="preserve"> п. </w:t>
      </w:r>
      <w:proofErr w:type="spellStart"/>
      <w:proofErr w:type="gramStart"/>
      <w:r w:rsidRPr="00DB1CC2">
        <w:rPr>
          <w:rFonts w:cs="Times New Roman"/>
          <w:szCs w:val="24"/>
          <w:lang w:eastAsia="x-none"/>
        </w:rPr>
        <w:t>Чугунаево</w:t>
      </w:r>
      <w:proofErr w:type="spellEnd"/>
      <w:r w:rsidRPr="00DB1CC2">
        <w:rPr>
          <w:rFonts w:cs="Times New Roman"/>
          <w:szCs w:val="24"/>
          <w:lang w:val="x-none" w:eastAsia="x-none"/>
        </w:rPr>
        <w:t>»).</w:t>
      </w:r>
      <w:proofErr w:type="gramEnd"/>
      <w:r w:rsidRPr="00DB1CC2">
        <w:rPr>
          <w:rFonts w:cs="Times New Roman"/>
          <w:szCs w:val="24"/>
          <w:lang w:val="x-none" w:eastAsia="x-none"/>
        </w:rPr>
        <w:t xml:space="preserve"> В номинации «Скоростная стрельба» I место заняла команда «Пантера» (</w:t>
      </w:r>
      <w:r w:rsidRPr="00DB1CC2">
        <w:rPr>
          <w:rFonts w:cs="Times New Roman"/>
          <w:szCs w:val="24"/>
          <w:lang w:eastAsia="x-none"/>
        </w:rPr>
        <w:t xml:space="preserve">филиал </w:t>
      </w:r>
      <w:r w:rsidRPr="00DB1CC2">
        <w:rPr>
          <w:rFonts w:cs="Times New Roman"/>
          <w:szCs w:val="24"/>
          <w:lang w:val="x-none" w:eastAsia="x-none"/>
        </w:rPr>
        <w:t>МАОУ «</w:t>
      </w:r>
      <w:proofErr w:type="spellStart"/>
      <w:r w:rsidRPr="00DB1CC2">
        <w:rPr>
          <w:rFonts w:cs="Times New Roman"/>
          <w:szCs w:val="24"/>
          <w:lang w:val="x-none" w:eastAsia="x-none"/>
        </w:rPr>
        <w:t>Велижанская</w:t>
      </w:r>
      <w:proofErr w:type="spellEnd"/>
      <w:r w:rsidRPr="00DB1CC2">
        <w:rPr>
          <w:rFonts w:cs="Times New Roman"/>
          <w:szCs w:val="24"/>
          <w:lang w:val="x-none" w:eastAsia="x-none"/>
        </w:rPr>
        <w:t xml:space="preserve"> СОШ»</w:t>
      </w:r>
      <w:r w:rsidRPr="00DB1CC2">
        <w:rPr>
          <w:rFonts w:cs="Times New Roman"/>
          <w:szCs w:val="24"/>
          <w:lang w:eastAsia="x-none"/>
        </w:rPr>
        <w:t>-</w:t>
      </w:r>
      <w:r w:rsidRPr="00DB1CC2">
        <w:rPr>
          <w:rFonts w:cs="Times New Roman"/>
          <w:szCs w:val="24"/>
          <w:lang w:val="x-none" w:eastAsia="x-none"/>
        </w:rPr>
        <w:t>«СОШ</w:t>
      </w:r>
      <w:r w:rsidRPr="00DB1CC2">
        <w:rPr>
          <w:rFonts w:cs="Times New Roman"/>
          <w:szCs w:val="24"/>
          <w:lang w:eastAsia="x-none"/>
        </w:rPr>
        <w:t xml:space="preserve"> п. </w:t>
      </w:r>
      <w:proofErr w:type="spellStart"/>
      <w:proofErr w:type="gramStart"/>
      <w:r w:rsidRPr="00DB1CC2">
        <w:rPr>
          <w:rFonts w:cs="Times New Roman"/>
          <w:szCs w:val="24"/>
          <w:lang w:eastAsia="x-none"/>
        </w:rPr>
        <w:t>Чугунаево</w:t>
      </w:r>
      <w:proofErr w:type="spellEnd"/>
      <w:r w:rsidRPr="00DB1CC2">
        <w:rPr>
          <w:rFonts w:cs="Times New Roman"/>
          <w:szCs w:val="24"/>
          <w:lang w:val="x-none" w:eastAsia="x-none"/>
        </w:rPr>
        <w:t>»), II место - «Русские Витязи» первого состава (МАОУ «</w:t>
      </w:r>
      <w:proofErr w:type="spellStart"/>
      <w:r w:rsidRPr="00DB1CC2">
        <w:rPr>
          <w:rFonts w:cs="Times New Roman"/>
          <w:szCs w:val="24"/>
          <w:lang w:val="x-none" w:eastAsia="x-none"/>
        </w:rPr>
        <w:t>Нижнетавдинская</w:t>
      </w:r>
      <w:proofErr w:type="spellEnd"/>
      <w:r w:rsidRPr="00DB1CC2">
        <w:rPr>
          <w:rFonts w:cs="Times New Roman"/>
          <w:szCs w:val="24"/>
          <w:lang w:val="x-none" w:eastAsia="x-none"/>
        </w:rPr>
        <w:t xml:space="preserve"> СОШ»), III место - «Русские Витязи» второго состава (МАОУ «</w:t>
      </w:r>
      <w:proofErr w:type="spellStart"/>
      <w:r w:rsidRPr="00DB1CC2">
        <w:rPr>
          <w:rFonts w:cs="Times New Roman"/>
          <w:szCs w:val="24"/>
          <w:lang w:val="x-none" w:eastAsia="x-none"/>
        </w:rPr>
        <w:t>Нижнетавдинская</w:t>
      </w:r>
      <w:proofErr w:type="spellEnd"/>
      <w:r w:rsidRPr="00DB1CC2">
        <w:rPr>
          <w:rFonts w:cs="Times New Roman"/>
          <w:szCs w:val="24"/>
          <w:lang w:val="x-none" w:eastAsia="x-none"/>
        </w:rPr>
        <w:t xml:space="preserve"> СОШ»).</w:t>
      </w:r>
      <w:proofErr w:type="gramEnd"/>
      <w:r w:rsidRPr="00DB1CC2">
        <w:rPr>
          <w:rFonts w:cs="Times New Roman"/>
          <w:szCs w:val="24"/>
          <w:lang w:val="x-none" w:eastAsia="x-none"/>
        </w:rPr>
        <w:t xml:space="preserve"> В номинации «Разборка сборка АКС-74»  I место заняла команда «Пантера» (</w:t>
      </w:r>
      <w:r w:rsidRPr="00DB1CC2">
        <w:rPr>
          <w:rFonts w:cs="Times New Roman"/>
          <w:szCs w:val="24"/>
          <w:lang w:eastAsia="x-none"/>
        </w:rPr>
        <w:t xml:space="preserve">филиал </w:t>
      </w:r>
      <w:r w:rsidRPr="00DB1CC2">
        <w:rPr>
          <w:rFonts w:cs="Times New Roman"/>
          <w:szCs w:val="24"/>
          <w:lang w:val="x-none" w:eastAsia="x-none"/>
        </w:rPr>
        <w:t>МАОУ «</w:t>
      </w:r>
      <w:proofErr w:type="spellStart"/>
      <w:r w:rsidRPr="00DB1CC2">
        <w:rPr>
          <w:rFonts w:cs="Times New Roman"/>
          <w:szCs w:val="24"/>
          <w:lang w:val="x-none" w:eastAsia="x-none"/>
        </w:rPr>
        <w:t>Велижанская</w:t>
      </w:r>
      <w:proofErr w:type="spellEnd"/>
      <w:r w:rsidRPr="00DB1CC2">
        <w:rPr>
          <w:rFonts w:cs="Times New Roman"/>
          <w:szCs w:val="24"/>
          <w:lang w:val="x-none" w:eastAsia="x-none"/>
        </w:rPr>
        <w:t xml:space="preserve"> СОШ»</w:t>
      </w:r>
      <w:r w:rsidRPr="00DB1CC2">
        <w:rPr>
          <w:rFonts w:cs="Times New Roman"/>
          <w:szCs w:val="24"/>
          <w:lang w:eastAsia="x-none"/>
        </w:rPr>
        <w:t>-</w:t>
      </w:r>
      <w:r w:rsidRPr="00DB1CC2">
        <w:rPr>
          <w:rFonts w:cs="Times New Roman"/>
          <w:szCs w:val="24"/>
          <w:lang w:val="x-none" w:eastAsia="x-none"/>
        </w:rPr>
        <w:t>«СОШ</w:t>
      </w:r>
      <w:r w:rsidRPr="00DB1CC2">
        <w:rPr>
          <w:rFonts w:cs="Times New Roman"/>
          <w:szCs w:val="24"/>
          <w:lang w:eastAsia="x-none"/>
        </w:rPr>
        <w:t xml:space="preserve"> п. </w:t>
      </w:r>
      <w:proofErr w:type="spellStart"/>
      <w:proofErr w:type="gramStart"/>
      <w:r w:rsidRPr="00DB1CC2">
        <w:rPr>
          <w:rFonts w:cs="Times New Roman"/>
          <w:szCs w:val="24"/>
          <w:lang w:eastAsia="x-none"/>
        </w:rPr>
        <w:t>Чугунаево</w:t>
      </w:r>
      <w:proofErr w:type="spellEnd"/>
      <w:r w:rsidRPr="00DB1CC2">
        <w:rPr>
          <w:rFonts w:cs="Times New Roman"/>
          <w:szCs w:val="24"/>
          <w:lang w:val="x-none" w:eastAsia="x-none"/>
        </w:rPr>
        <w:t>»), III место - «Русские Витязи» первого состава (МАОУ «</w:t>
      </w:r>
      <w:proofErr w:type="spellStart"/>
      <w:r w:rsidRPr="00DB1CC2">
        <w:rPr>
          <w:rFonts w:cs="Times New Roman"/>
          <w:szCs w:val="24"/>
          <w:lang w:val="x-none" w:eastAsia="x-none"/>
        </w:rPr>
        <w:t>Нижнетавдинская</w:t>
      </w:r>
      <w:proofErr w:type="spellEnd"/>
      <w:r w:rsidRPr="00DB1CC2">
        <w:rPr>
          <w:rFonts w:cs="Times New Roman"/>
          <w:szCs w:val="24"/>
          <w:lang w:val="x-none" w:eastAsia="x-none"/>
        </w:rPr>
        <w:t xml:space="preserve"> СОШ») II место - «Пантера» (</w:t>
      </w:r>
      <w:r w:rsidRPr="00DB1CC2">
        <w:rPr>
          <w:rFonts w:cs="Times New Roman"/>
          <w:szCs w:val="24"/>
          <w:lang w:eastAsia="x-none"/>
        </w:rPr>
        <w:t xml:space="preserve">филиал </w:t>
      </w:r>
      <w:r w:rsidRPr="00DB1CC2">
        <w:rPr>
          <w:rFonts w:cs="Times New Roman"/>
          <w:szCs w:val="24"/>
          <w:lang w:val="x-none" w:eastAsia="x-none"/>
        </w:rPr>
        <w:t>МАОУ «</w:t>
      </w:r>
      <w:proofErr w:type="spellStart"/>
      <w:r w:rsidRPr="00DB1CC2">
        <w:rPr>
          <w:rFonts w:cs="Times New Roman"/>
          <w:szCs w:val="24"/>
          <w:lang w:val="x-none" w:eastAsia="x-none"/>
        </w:rPr>
        <w:t>Велижанская</w:t>
      </w:r>
      <w:proofErr w:type="spellEnd"/>
      <w:r w:rsidRPr="00DB1CC2">
        <w:rPr>
          <w:rFonts w:cs="Times New Roman"/>
          <w:szCs w:val="24"/>
          <w:lang w:val="x-none" w:eastAsia="x-none"/>
        </w:rPr>
        <w:t xml:space="preserve"> СОШ» </w:t>
      </w:r>
      <w:r w:rsidRPr="00DB1CC2">
        <w:rPr>
          <w:rFonts w:cs="Times New Roman"/>
          <w:szCs w:val="24"/>
          <w:lang w:eastAsia="x-none"/>
        </w:rPr>
        <w:t xml:space="preserve">- </w:t>
      </w:r>
      <w:r w:rsidRPr="00DB1CC2">
        <w:rPr>
          <w:rFonts w:cs="Times New Roman"/>
          <w:szCs w:val="24"/>
          <w:lang w:val="x-none" w:eastAsia="x-none"/>
        </w:rPr>
        <w:t>«СОШ</w:t>
      </w:r>
      <w:r w:rsidRPr="00DB1CC2">
        <w:rPr>
          <w:rFonts w:cs="Times New Roman"/>
          <w:szCs w:val="24"/>
          <w:lang w:eastAsia="x-none"/>
        </w:rPr>
        <w:t xml:space="preserve"> п. </w:t>
      </w:r>
      <w:proofErr w:type="spellStart"/>
      <w:r w:rsidRPr="00DB1CC2">
        <w:rPr>
          <w:rFonts w:cs="Times New Roman"/>
          <w:szCs w:val="24"/>
          <w:lang w:eastAsia="x-none"/>
        </w:rPr>
        <w:t>Чугунаево</w:t>
      </w:r>
      <w:proofErr w:type="spellEnd"/>
      <w:r w:rsidRPr="00DB1CC2">
        <w:rPr>
          <w:rFonts w:cs="Times New Roman"/>
          <w:szCs w:val="24"/>
          <w:lang w:val="x-none" w:eastAsia="x-none"/>
        </w:rPr>
        <w:t>»), III место - «Русские Витязи» второго состава (МАОУ «</w:t>
      </w:r>
      <w:proofErr w:type="spellStart"/>
      <w:r w:rsidRPr="00DB1CC2">
        <w:rPr>
          <w:rFonts w:cs="Times New Roman"/>
          <w:szCs w:val="24"/>
          <w:lang w:val="x-none" w:eastAsia="x-none"/>
        </w:rPr>
        <w:t>Нижнетавдинская</w:t>
      </w:r>
      <w:proofErr w:type="spellEnd"/>
      <w:r w:rsidRPr="00DB1CC2">
        <w:rPr>
          <w:rFonts w:cs="Times New Roman"/>
          <w:szCs w:val="24"/>
          <w:lang w:val="x-none" w:eastAsia="x-none"/>
        </w:rPr>
        <w:t xml:space="preserve"> СОШ»).</w:t>
      </w:r>
      <w:proofErr w:type="gramEnd"/>
      <w:r w:rsidRPr="00DB1CC2">
        <w:rPr>
          <w:rFonts w:cs="Times New Roman"/>
          <w:szCs w:val="24"/>
          <w:lang w:val="x-none" w:eastAsia="x-none"/>
        </w:rPr>
        <w:t xml:space="preserve"> </w:t>
      </w:r>
      <w:r w:rsidRPr="00DB1CC2">
        <w:rPr>
          <w:rFonts w:cs="Times New Roman"/>
          <w:szCs w:val="24"/>
          <w:lang w:eastAsia="x-none"/>
        </w:rPr>
        <w:t xml:space="preserve">В 2017 году СГ ДВПС – численный состав составит «Русские Витязи» МАОУ </w:t>
      </w:r>
      <w:proofErr w:type="spellStart"/>
      <w:r w:rsidRPr="00DB1CC2">
        <w:rPr>
          <w:rFonts w:cs="Times New Roman"/>
          <w:szCs w:val="24"/>
          <w:lang w:eastAsia="x-none"/>
        </w:rPr>
        <w:t>Нижнетавдинская</w:t>
      </w:r>
      <w:proofErr w:type="spellEnd"/>
      <w:r w:rsidRPr="00DB1CC2">
        <w:rPr>
          <w:rFonts w:cs="Times New Roman"/>
          <w:szCs w:val="24"/>
          <w:lang w:eastAsia="x-none"/>
        </w:rPr>
        <w:t xml:space="preserve"> СОШ» - 35 чел, «Рысь» филиал МАОУ «</w:t>
      </w:r>
      <w:proofErr w:type="spellStart"/>
      <w:r w:rsidRPr="00DB1CC2">
        <w:rPr>
          <w:rFonts w:cs="Times New Roman"/>
          <w:szCs w:val="24"/>
          <w:lang w:eastAsia="x-none"/>
        </w:rPr>
        <w:t>Нижнетавдинская</w:t>
      </w:r>
      <w:proofErr w:type="spellEnd"/>
      <w:r w:rsidRPr="00DB1CC2">
        <w:rPr>
          <w:rFonts w:cs="Times New Roman"/>
          <w:szCs w:val="24"/>
          <w:lang w:eastAsia="x-none"/>
        </w:rPr>
        <w:t xml:space="preserve"> СОШ» - «СОШ п. </w:t>
      </w:r>
      <w:proofErr w:type="spellStart"/>
      <w:r w:rsidRPr="00DB1CC2">
        <w:rPr>
          <w:rFonts w:cs="Times New Roman"/>
          <w:szCs w:val="24"/>
          <w:lang w:eastAsia="x-none"/>
        </w:rPr>
        <w:t>Кунчур</w:t>
      </w:r>
      <w:proofErr w:type="spellEnd"/>
      <w:r w:rsidRPr="00DB1CC2">
        <w:rPr>
          <w:rFonts w:cs="Times New Roman"/>
          <w:szCs w:val="24"/>
          <w:lang w:eastAsia="x-none"/>
        </w:rPr>
        <w:t>» - 15 чел, «Тайфун»  МАОУ «</w:t>
      </w:r>
      <w:proofErr w:type="spellStart"/>
      <w:r w:rsidRPr="00DB1CC2">
        <w:rPr>
          <w:rFonts w:cs="Times New Roman"/>
          <w:szCs w:val="24"/>
          <w:lang w:eastAsia="x-none"/>
        </w:rPr>
        <w:t>Велижанская</w:t>
      </w:r>
      <w:proofErr w:type="spellEnd"/>
      <w:r w:rsidRPr="00DB1CC2">
        <w:rPr>
          <w:rFonts w:cs="Times New Roman"/>
          <w:szCs w:val="24"/>
          <w:lang w:eastAsia="x-none"/>
        </w:rPr>
        <w:t xml:space="preserve"> СОШ» - 40 чел, «Пантера»  филиал МАОУ «</w:t>
      </w:r>
      <w:proofErr w:type="spellStart"/>
      <w:r w:rsidRPr="00DB1CC2">
        <w:rPr>
          <w:rFonts w:cs="Times New Roman"/>
          <w:szCs w:val="24"/>
          <w:lang w:eastAsia="x-none"/>
        </w:rPr>
        <w:t>Велижанская</w:t>
      </w:r>
      <w:proofErr w:type="spellEnd"/>
      <w:r w:rsidRPr="00DB1CC2">
        <w:rPr>
          <w:rFonts w:cs="Times New Roman"/>
          <w:szCs w:val="24"/>
          <w:lang w:eastAsia="x-none"/>
        </w:rPr>
        <w:t xml:space="preserve"> СО</w:t>
      </w:r>
      <w:r w:rsidR="00DB1CC2">
        <w:rPr>
          <w:rFonts w:cs="Times New Roman"/>
          <w:szCs w:val="24"/>
          <w:lang w:eastAsia="x-none"/>
        </w:rPr>
        <w:t xml:space="preserve">Ш» - СОШ п. </w:t>
      </w:r>
      <w:proofErr w:type="spellStart"/>
      <w:r w:rsidR="00DB1CC2">
        <w:rPr>
          <w:rFonts w:cs="Times New Roman"/>
          <w:szCs w:val="24"/>
          <w:lang w:eastAsia="x-none"/>
        </w:rPr>
        <w:t>Чугунаево</w:t>
      </w:r>
      <w:proofErr w:type="spellEnd"/>
      <w:r w:rsidR="00DB1CC2">
        <w:rPr>
          <w:rFonts w:cs="Times New Roman"/>
          <w:szCs w:val="24"/>
          <w:lang w:eastAsia="x-none"/>
        </w:rPr>
        <w:t>» -26 чел.</w:t>
      </w:r>
    </w:p>
    <w:p w14:paraId="6063D33F" w14:textId="77777777" w:rsidR="00D96B67" w:rsidRDefault="00D96B67" w:rsidP="00D96B67">
      <w:pPr>
        <w:pStyle w:val="4"/>
      </w:pPr>
      <w:r>
        <w:t>Выводы</w:t>
      </w:r>
    </w:p>
    <w:p w14:paraId="2231DA59" w14:textId="77777777" w:rsidR="00F13D13" w:rsidRPr="007644A3" w:rsidRDefault="00F13D13" w:rsidP="00F13D13">
      <w:pPr>
        <w:ind w:firstLine="567"/>
        <w:rPr>
          <w:szCs w:val="24"/>
        </w:rPr>
      </w:pPr>
      <w:r>
        <w:rPr>
          <w:szCs w:val="24"/>
        </w:rPr>
        <w:t xml:space="preserve">в общеобразовательных учреждениях продолжаем работать над решением </w:t>
      </w:r>
      <w:r w:rsidRPr="007644A3">
        <w:rPr>
          <w:szCs w:val="24"/>
        </w:rPr>
        <w:t>следующи</w:t>
      </w:r>
      <w:r>
        <w:rPr>
          <w:szCs w:val="24"/>
        </w:rPr>
        <w:t>х</w:t>
      </w:r>
      <w:r w:rsidRPr="007644A3">
        <w:rPr>
          <w:szCs w:val="24"/>
        </w:rPr>
        <w:t xml:space="preserve"> </w:t>
      </w:r>
      <w:r>
        <w:rPr>
          <w:szCs w:val="24"/>
        </w:rPr>
        <w:t>задач</w:t>
      </w:r>
      <w:r w:rsidRPr="007644A3">
        <w:rPr>
          <w:szCs w:val="24"/>
        </w:rPr>
        <w:t>:</w:t>
      </w:r>
    </w:p>
    <w:p w14:paraId="6D926012" w14:textId="77777777" w:rsidR="00F13D13" w:rsidRPr="007644A3" w:rsidRDefault="00F13D13" w:rsidP="00F13D13">
      <w:pPr>
        <w:ind w:firstLine="567"/>
        <w:rPr>
          <w:szCs w:val="24"/>
        </w:rPr>
      </w:pPr>
      <w:r w:rsidRPr="007644A3">
        <w:rPr>
          <w:szCs w:val="24"/>
        </w:rPr>
        <w:t>1.</w:t>
      </w:r>
      <w:r>
        <w:rPr>
          <w:szCs w:val="24"/>
        </w:rPr>
        <w:t xml:space="preserve"> </w:t>
      </w:r>
      <w:r w:rsidRPr="007644A3">
        <w:rPr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14:paraId="237C95AA" w14:textId="77777777" w:rsidR="00F13D13" w:rsidRPr="007644A3" w:rsidRDefault="00F13D13" w:rsidP="00F13D13">
      <w:pPr>
        <w:ind w:firstLine="567"/>
        <w:rPr>
          <w:szCs w:val="24"/>
        </w:rPr>
      </w:pPr>
      <w:r w:rsidRPr="007644A3">
        <w:rPr>
          <w:szCs w:val="24"/>
        </w:rPr>
        <w:t>2. Воспитание социальной ответственности и компетентности.</w:t>
      </w:r>
    </w:p>
    <w:p w14:paraId="7D866FCC" w14:textId="77777777" w:rsidR="00F13D13" w:rsidRPr="007644A3" w:rsidRDefault="00F13D13" w:rsidP="00F13D13">
      <w:pPr>
        <w:ind w:firstLine="567"/>
        <w:rPr>
          <w:szCs w:val="24"/>
        </w:rPr>
      </w:pPr>
      <w:r w:rsidRPr="007644A3">
        <w:rPr>
          <w:szCs w:val="24"/>
        </w:rPr>
        <w:t>3. Воспитание нравственных чувств, убеждение, этического сознания.</w:t>
      </w:r>
    </w:p>
    <w:p w14:paraId="297BEB88" w14:textId="77777777" w:rsidR="00F13D13" w:rsidRPr="007644A3" w:rsidRDefault="00F13D13" w:rsidP="00F13D13">
      <w:pPr>
        <w:ind w:firstLine="567"/>
        <w:rPr>
          <w:szCs w:val="24"/>
        </w:rPr>
      </w:pPr>
      <w:r w:rsidRPr="007644A3">
        <w:rPr>
          <w:szCs w:val="24"/>
        </w:rPr>
        <w:t>4. Воспитание экологической культуры, культуры здорового и безопасного образа жизни.</w:t>
      </w:r>
    </w:p>
    <w:p w14:paraId="12079527" w14:textId="77777777" w:rsidR="00F13D13" w:rsidRPr="007644A3" w:rsidRDefault="00F13D13" w:rsidP="00F13D13">
      <w:pPr>
        <w:ind w:firstLine="567"/>
        <w:rPr>
          <w:szCs w:val="24"/>
        </w:rPr>
      </w:pPr>
      <w:r w:rsidRPr="007644A3">
        <w:rPr>
          <w:szCs w:val="24"/>
        </w:rPr>
        <w:t>5. Воспитание сознательного, творческого отношения к образованию, труду и жизни, подготовка к сознательному выбору профессии, профессиональное самоопределение.</w:t>
      </w:r>
    </w:p>
    <w:p w14:paraId="47F1BD5A" w14:textId="77777777" w:rsidR="00F13D13" w:rsidRPr="007644A3" w:rsidRDefault="00F13D13" w:rsidP="00F13D13">
      <w:pPr>
        <w:ind w:firstLine="567"/>
        <w:rPr>
          <w:szCs w:val="24"/>
        </w:rPr>
      </w:pPr>
      <w:r w:rsidRPr="007644A3">
        <w:rPr>
          <w:szCs w:val="24"/>
        </w:rPr>
        <w:t xml:space="preserve">6. Воспитание ценностного отношения к </w:t>
      </w:r>
      <w:proofErr w:type="gramStart"/>
      <w:r w:rsidRPr="007644A3">
        <w:rPr>
          <w:szCs w:val="24"/>
        </w:rPr>
        <w:t>прекрасному</w:t>
      </w:r>
      <w:proofErr w:type="gramEnd"/>
      <w:r w:rsidRPr="007644A3">
        <w:rPr>
          <w:szCs w:val="24"/>
        </w:rPr>
        <w:t>, к семье, формирование основ эстетической культуры.</w:t>
      </w:r>
    </w:p>
    <w:p w14:paraId="5FBBC1B6" w14:textId="6D66F783" w:rsidR="005479E1" w:rsidRDefault="005479E1" w:rsidP="00F13D13">
      <w:pPr>
        <w:pStyle w:val="aff2"/>
      </w:pPr>
    </w:p>
    <w:p w14:paraId="63057C74" w14:textId="77777777" w:rsidR="00D96B67" w:rsidRDefault="00D96B67" w:rsidP="00D96B67"/>
    <w:p w14:paraId="648451DE" w14:textId="77777777" w:rsidR="00D96B67" w:rsidRDefault="00D96B67" w:rsidP="00D96B67"/>
    <w:p w14:paraId="6027903E" w14:textId="77777777" w:rsidR="00F4493E" w:rsidRDefault="00F4493E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p w14:paraId="3A65084D" w14:textId="18B745EA" w:rsidR="00F4493E" w:rsidRPr="00147F99" w:rsidRDefault="00F4493E" w:rsidP="00147F99">
      <w:pPr>
        <w:pStyle w:val="a8"/>
        <w:ind w:firstLine="0"/>
        <w:rPr>
          <w:rFonts w:eastAsiaTheme="majorEastAsia" w:cstheme="majorBidi"/>
          <w:b/>
          <w:szCs w:val="24"/>
        </w:rPr>
      </w:pPr>
    </w:p>
    <w:bookmarkStart w:id="14" w:name="_Toc495357540" w:displacedByCustomXml="next"/>
    <w:sdt>
      <w:sdtPr>
        <w:id w:val="-2074191642"/>
        <w:lock w:val="sdtContentLocked"/>
      </w:sdtPr>
      <w:sdtEndPr/>
      <w:sdtContent>
        <w:p w14:paraId="50FC321C" w14:textId="5D708F1E" w:rsidR="00F4493E" w:rsidRPr="005950AD" w:rsidRDefault="005C6747" w:rsidP="005C6747">
          <w:pPr>
            <w:pStyle w:val="2"/>
          </w:pPr>
          <w:r>
            <w:t>3</w:t>
          </w:r>
          <w:r w:rsidR="00F4493E">
            <w:t xml:space="preserve">. </w:t>
          </w:r>
          <w:r w:rsidR="00042FBF">
            <w:t>Выводы и заключения</w:t>
          </w:r>
        </w:p>
      </w:sdtContent>
    </w:sdt>
    <w:bookmarkEnd w:id="14" w:displacedByCustomXml="prev"/>
    <w:p w14:paraId="59DDE888" w14:textId="4FD052CE" w:rsidR="00FE028B" w:rsidRDefault="00147F99" w:rsidP="00D75039">
      <w:pPr>
        <w:contextualSpacing/>
      </w:pPr>
      <w:r>
        <w:t xml:space="preserve">   </w:t>
      </w:r>
      <w:bookmarkStart w:id="15" w:name="_Toc495357541"/>
      <w:sdt>
        <w:sdtPr>
          <w:id w:val="-1633004932"/>
          <w:lock w:val="sdtContentLocked"/>
        </w:sdtPr>
        <w:sdtEndPr/>
        <w:sdtContent>
          <w:r w:rsidR="006A5816">
            <w:t xml:space="preserve">3.1. </w:t>
          </w:r>
          <w:r w:rsidR="00FE028B">
            <w:t>Выводы</w:t>
          </w:r>
        </w:sdtContent>
      </w:sdt>
      <w:bookmarkEnd w:id="15"/>
    </w:p>
    <w:p w14:paraId="2AA0E489" w14:textId="42803922" w:rsidR="00947BAA" w:rsidRDefault="00F72BAD" w:rsidP="00947BAA">
      <w:pPr>
        <w:ind w:firstLine="567"/>
        <w:rPr>
          <w:szCs w:val="24"/>
        </w:rPr>
      </w:pPr>
      <w:bookmarkStart w:id="16" w:name="_GoBack"/>
      <w:bookmarkEnd w:id="16"/>
      <w:r w:rsidRPr="00F21107">
        <w:rPr>
          <w:szCs w:val="24"/>
        </w:rPr>
        <w:t xml:space="preserve">Таким образом, результатом целенаправленной деятельности </w:t>
      </w:r>
      <w:r>
        <w:rPr>
          <w:szCs w:val="24"/>
        </w:rPr>
        <w:t xml:space="preserve">управления образования администрации </w:t>
      </w:r>
      <w:proofErr w:type="spellStart"/>
      <w:r>
        <w:rPr>
          <w:szCs w:val="24"/>
        </w:rPr>
        <w:t>Нижнетавдинского</w:t>
      </w:r>
      <w:proofErr w:type="spellEnd"/>
      <w:r>
        <w:rPr>
          <w:szCs w:val="24"/>
        </w:rPr>
        <w:t xml:space="preserve"> муниципального района</w:t>
      </w:r>
      <w:r w:rsidRPr="00F21107">
        <w:rPr>
          <w:szCs w:val="24"/>
        </w:rPr>
        <w:t xml:space="preserve"> </w:t>
      </w:r>
      <w:r w:rsidR="00947BAA">
        <w:rPr>
          <w:szCs w:val="24"/>
        </w:rPr>
        <w:t xml:space="preserve"> является:</w:t>
      </w:r>
    </w:p>
    <w:p w14:paraId="338A661C" w14:textId="713519DE" w:rsidR="00947BAA" w:rsidRPr="00947BAA" w:rsidRDefault="00D75039" w:rsidP="00947BAA">
      <w:pPr>
        <w:pStyle w:val="aff0"/>
        <w:numPr>
          <w:ilvl w:val="0"/>
          <w:numId w:val="10"/>
        </w:numPr>
        <w:rPr>
          <w:szCs w:val="24"/>
        </w:rPr>
      </w:pPr>
      <w:r>
        <w:rPr>
          <w:szCs w:val="24"/>
        </w:rPr>
        <w:t>доступность</w:t>
      </w:r>
      <w:r w:rsidR="00F72BAD" w:rsidRPr="00947BAA">
        <w:rPr>
          <w:szCs w:val="24"/>
        </w:rPr>
        <w:t xml:space="preserve"> услуг дошкольного образования (положительная динамика охвата детей разными ф</w:t>
      </w:r>
      <w:r w:rsidR="00947BAA" w:rsidRPr="00947BAA">
        <w:rPr>
          <w:szCs w:val="24"/>
        </w:rPr>
        <w:t>ормами дошкольного образования;</w:t>
      </w:r>
    </w:p>
    <w:p w14:paraId="5760CA99" w14:textId="5F7C0F85" w:rsidR="00F72BAD" w:rsidRPr="00947BAA" w:rsidRDefault="00F72BAD" w:rsidP="00947BAA">
      <w:pPr>
        <w:pStyle w:val="aff0"/>
        <w:numPr>
          <w:ilvl w:val="0"/>
          <w:numId w:val="10"/>
        </w:numPr>
        <w:rPr>
          <w:szCs w:val="24"/>
        </w:rPr>
      </w:pPr>
      <w:r w:rsidRPr="00947BAA">
        <w:rPr>
          <w:szCs w:val="24"/>
        </w:rPr>
        <w:t xml:space="preserve">обеспечение оптимального уровня подготовки выпускников ДОУ к переходу на уровень начального общего образования; </w:t>
      </w:r>
    </w:p>
    <w:p w14:paraId="0C0DB4DF" w14:textId="77777777" w:rsidR="00D75039" w:rsidRDefault="00F72BAD" w:rsidP="00D75039">
      <w:pPr>
        <w:pStyle w:val="aff0"/>
        <w:numPr>
          <w:ilvl w:val="0"/>
          <w:numId w:val="10"/>
        </w:numPr>
        <w:spacing w:line="240" w:lineRule="auto"/>
        <w:rPr>
          <w:szCs w:val="24"/>
        </w:rPr>
      </w:pPr>
      <w:r w:rsidRPr="00947BAA">
        <w:rPr>
          <w:szCs w:val="24"/>
        </w:rPr>
        <w:t>положительная динамика общего развития и состояния здоровья детей;</w:t>
      </w:r>
    </w:p>
    <w:p w14:paraId="0D95DC99" w14:textId="04E08A5C" w:rsidR="00F72BAD" w:rsidRPr="00D75039" w:rsidRDefault="00F72BAD" w:rsidP="00D75039">
      <w:pPr>
        <w:pStyle w:val="aff0"/>
        <w:numPr>
          <w:ilvl w:val="0"/>
          <w:numId w:val="10"/>
        </w:numPr>
        <w:spacing w:line="240" w:lineRule="auto"/>
        <w:rPr>
          <w:szCs w:val="24"/>
        </w:rPr>
      </w:pPr>
      <w:r w:rsidRPr="00D75039">
        <w:rPr>
          <w:szCs w:val="24"/>
        </w:rPr>
        <w:t xml:space="preserve">повышение профессионального мастерства педагогов и их методической активности. </w:t>
      </w:r>
    </w:p>
    <w:p w14:paraId="73F2F952" w14:textId="77777777" w:rsidR="00947BAA" w:rsidRDefault="00947BAA" w:rsidP="00F72BAD">
      <w:pPr>
        <w:ind w:firstLine="567"/>
        <w:rPr>
          <w:szCs w:val="24"/>
        </w:rPr>
      </w:pPr>
    </w:p>
    <w:p w14:paraId="5785C143" w14:textId="77777777" w:rsidR="005C6747" w:rsidRDefault="005C6747">
      <w:pPr>
        <w:spacing w:after="160" w:line="259" w:lineRule="auto"/>
        <w:ind w:firstLine="0"/>
        <w:jc w:val="left"/>
      </w:pPr>
      <w:r>
        <w:br w:type="page"/>
      </w:r>
    </w:p>
    <w:bookmarkStart w:id="17" w:name="_Toc495357542" w:displacedByCustomXml="next"/>
    <w:sdt>
      <w:sdtPr>
        <w:id w:val="-788123830"/>
        <w:lock w:val="sdtContentLocked"/>
      </w:sdtPr>
      <w:sdtEndPr/>
      <w:sdtContent>
        <w:p w14:paraId="519AE6BA" w14:textId="7C92399F" w:rsidR="00FE028B" w:rsidRDefault="006A5816" w:rsidP="00FE028B">
          <w:pPr>
            <w:pStyle w:val="3"/>
          </w:pPr>
          <w:r>
            <w:t xml:space="preserve">3.2. </w:t>
          </w:r>
          <w:r w:rsidR="00FE028B" w:rsidRPr="00FE028B">
            <w:t>Планы и перспективы развития системы образования</w:t>
          </w:r>
        </w:p>
      </w:sdtContent>
    </w:sdt>
    <w:bookmarkEnd w:id="17" w:displacedByCustomXml="prev"/>
    <w:p w14:paraId="60F2DFC6" w14:textId="650302BD" w:rsidR="00D75039" w:rsidRDefault="00744B3B" w:rsidP="00D75039">
      <w:pPr>
        <w:ind w:firstLine="567"/>
      </w:pPr>
      <w:r>
        <w:t xml:space="preserve"> </w:t>
      </w:r>
    </w:p>
    <w:p w14:paraId="18D9B1CB" w14:textId="226CBE59" w:rsidR="00D75039" w:rsidRDefault="00D75039" w:rsidP="00744B3B">
      <w:pPr>
        <w:pStyle w:val="aff2"/>
      </w:pPr>
      <w:r>
        <w:rPr>
          <w:color w:val="000000"/>
          <w:sz w:val="27"/>
          <w:szCs w:val="27"/>
          <w:shd w:val="clear" w:color="auto" w:fill="FFFFFF"/>
        </w:rPr>
        <w:t xml:space="preserve">Основными перспективами  развития системы образования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Нижнетавдинского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муниципального района  является: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 1. создание необходимых условий для развития личности ребенка и педагога;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 2. запуск механизмов развития и саморазвития самой системы образования;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 3. преемственность образования. </w:t>
      </w:r>
    </w:p>
    <w:p w14:paraId="422EAC65" w14:textId="6ACDFF7D" w:rsidR="005447DB" w:rsidRDefault="005447DB" w:rsidP="005447DB"/>
    <w:p w14:paraId="7BCF5CBC" w14:textId="77777777" w:rsidR="005447DB" w:rsidRPr="005447DB" w:rsidRDefault="005447DB" w:rsidP="005447DB"/>
    <w:p w14:paraId="0E6086FE" w14:textId="6CC956C3" w:rsidR="005447DB" w:rsidRPr="00A231FC" w:rsidRDefault="005447DB" w:rsidP="00A231FC">
      <w:pPr>
        <w:spacing w:after="160" w:line="259" w:lineRule="auto"/>
        <w:ind w:firstLine="0"/>
        <w:jc w:val="left"/>
        <w:rPr>
          <w:rFonts w:eastAsiaTheme="majorEastAsia" w:cstheme="majorBidi"/>
          <w:b/>
          <w:sz w:val="28"/>
          <w:szCs w:val="26"/>
        </w:rPr>
      </w:pPr>
    </w:p>
    <w:p w14:paraId="107E7CD0" w14:textId="77777777" w:rsidR="005447DB" w:rsidRDefault="005447DB" w:rsidP="00F4493E"/>
    <w:p w14:paraId="52EA9AFC" w14:textId="77777777" w:rsidR="005C6747" w:rsidRDefault="005C6747">
      <w:pPr>
        <w:spacing w:after="160" w:line="259" w:lineRule="auto"/>
        <w:ind w:firstLine="0"/>
        <w:jc w:val="left"/>
      </w:pPr>
      <w:r>
        <w:br w:type="page"/>
      </w:r>
    </w:p>
    <w:bookmarkStart w:id="18" w:name="_Toc495357544" w:displacedByCustomXml="next"/>
    <w:sdt>
      <w:sdtPr>
        <w:rPr>
          <w:lang w:val="en-US"/>
        </w:rPr>
        <w:id w:val="-643967968"/>
        <w:lock w:val="sdtContentLocked"/>
      </w:sdtPr>
      <w:sdtEndPr>
        <w:rPr>
          <w:lang w:val="ru-RU"/>
        </w:rPr>
      </w:sdtEndPr>
      <w:sdtContent>
        <w:p w14:paraId="0D489396" w14:textId="15580548" w:rsidR="005C6747" w:rsidRDefault="005C6747" w:rsidP="005C6747">
          <w:pPr>
            <w:pStyle w:val="1"/>
          </w:pPr>
          <w:r>
            <w:rPr>
              <w:lang w:val="en-US"/>
            </w:rPr>
            <w:t>II</w:t>
          </w:r>
          <w:r>
            <w:t>. Показатели мониторинга системы образования</w:t>
          </w:r>
        </w:p>
      </w:sdtContent>
    </w:sdt>
    <w:bookmarkEnd w:id="18" w:displacedByCustomXml="prev"/>
    <w:tbl>
      <w:tblPr>
        <w:tblW w:w="96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3513"/>
        <w:gridCol w:w="1600"/>
        <w:gridCol w:w="2538"/>
        <w:gridCol w:w="13"/>
      </w:tblGrid>
      <w:tr w:rsidR="00924683" w:rsidRPr="005E1339" w14:paraId="184DE07B" w14:textId="77777777" w:rsidTr="00270C2B">
        <w:trPr>
          <w:gridAfter w:val="1"/>
          <w:wAfter w:w="13" w:type="dxa"/>
          <w:trHeight w:val="8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C5D4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FE1A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proofErr w:type="gramStart"/>
            <w:r w:rsidRPr="005E1339">
              <w:rPr>
                <w:rFonts w:cs="Times New Roman"/>
                <w:sz w:val="20"/>
                <w:szCs w:val="20"/>
              </w:rPr>
              <w:t>Раздел/подраздел</w:t>
            </w:r>
            <w:proofErr w:type="gramEnd"/>
            <w:r w:rsidRPr="005E1339">
              <w:rPr>
                <w:rFonts w:cs="Times New Roman"/>
                <w:sz w:val="20"/>
                <w:szCs w:val="20"/>
              </w:rPr>
              <w:t xml:space="preserve"> доклада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2240C1B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BF1276C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D823C3D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Значение</w:t>
            </w:r>
          </w:p>
        </w:tc>
      </w:tr>
      <w:tr w:rsidR="00924683" w:rsidRPr="005E1339" w14:paraId="712940C8" w14:textId="77777777" w:rsidTr="00270C2B">
        <w:trPr>
          <w:gridAfter w:val="1"/>
          <w:wAfter w:w="13" w:type="dxa"/>
          <w:trHeight w:val="2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8CDF" w14:textId="77777777" w:rsidR="00924683" w:rsidRPr="005E1339" w:rsidRDefault="00924683" w:rsidP="00270C2B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3E13" w14:textId="77777777" w:rsidR="00924683" w:rsidRPr="005E1339" w:rsidRDefault="00924683" w:rsidP="00270C2B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2A81" w14:textId="77777777" w:rsidR="00924683" w:rsidRPr="005E1339" w:rsidRDefault="00924683" w:rsidP="00270C2B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7B44" w14:textId="77777777" w:rsidR="00924683" w:rsidRPr="005E1339" w:rsidRDefault="00924683" w:rsidP="00270C2B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D4C8D5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2016 г.</w:t>
            </w:r>
          </w:p>
        </w:tc>
      </w:tr>
      <w:tr w:rsidR="00924683" w:rsidRPr="005E1339" w14:paraId="2B43EE7E" w14:textId="77777777" w:rsidTr="00270C2B">
        <w:trPr>
          <w:gridAfter w:val="1"/>
          <w:wAfter w:w="13" w:type="dxa"/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3BB4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5CC1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Сведения о развитии дошкольного образования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53552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Охват детей дошкольными образовательными организациями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B897E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68688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97</w:t>
            </w:r>
          </w:p>
        </w:tc>
      </w:tr>
      <w:tr w:rsidR="00924683" w:rsidRPr="005E1339" w14:paraId="1C5F8A36" w14:textId="77777777" w:rsidTr="00270C2B">
        <w:trPr>
          <w:gridAfter w:val="1"/>
          <w:wAfter w:w="13" w:type="dxa"/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1E81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26AF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4F006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8F7F6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D73C8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4,32</w:t>
            </w:r>
          </w:p>
        </w:tc>
      </w:tr>
      <w:tr w:rsidR="00924683" w:rsidRPr="005E1339" w14:paraId="7C54F602" w14:textId="77777777" w:rsidTr="00270C2B">
        <w:trPr>
          <w:gridAfter w:val="1"/>
          <w:wAfter w:w="13" w:type="dxa"/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0932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72E5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389B7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Посещаемость (доля детей, фактически посещающих «</w:t>
            </w:r>
            <w:proofErr w:type="spellStart"/>
            <w:r w:rsidRPr="005E1339">
              <w:rPr>
                <w:sz w:val="20"/>
                <w:szCs w:val="20"/>
              </w:rPr>
              <w:t>полнодневные</w:t>
            </w:r>
            <w:proofErr w:type="spellEnd"/>
            <w:r w:rsidRPr="005E1339">
              <w:rPr>
                <w:sz w:val="20"/>
                <w:szCs w:val="20"/>
              </w:rPr>
              <w:t>» дошкольные группы, от нормативной численности детей по СанПиН)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7191B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B02BE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85</w:t>
            </w:r>
          </w:p>
        </w:tc>
      </w:tr>
      <w:tr w:rsidR="00924683" w:rsidRPr="005E1339" w14:paraId="7A1BABE4" w14:textId="77777777" w:rsidTr="00270C2B">
        <w:trPr>
          <w:gridAfter w:val="1"/>
          <w:wAfter w:w="13" w:type="dxa"/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9366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A6D1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175F2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Численность воспитанников организаций дошкольного образования в расчете на 1 педагогического работника составляет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68C79" w14:textId="77777777" w:rsidR="00924683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14:paraId="0A37C358" w14:textId="77777777" w:rsidR="00924683" w:rsidRPr="005E1339" w:rsidRDefault="00924683" w:rsidP="00270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чел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DC217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23,87</w:t>
            </w:r>
          </w:p>
        </w:tc>
      </w:tr>
      <w:tr w:rsidR="00924683" w:rsidRPr="005E1339" w14:paraId="3EB96449" w14:textId="77777777" w:rsidTr="00270C2B">
        <w:trPr>
          <w:gridAfter w:val="1"/>
          <w:wAfter w:w="13" w:type="dxa"/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4B3B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E495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61347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E5AE4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proofErr w:type="gramStart"/>
            <w:r w:rsidRPr="005E1339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1BD55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4,71</w:t>
            </w:r>
          </w:p>
        </w:tc>
      </w:tr>
      <w:tr w:rsidR="00924683" w:rsidRPr="005E1339" w14:paraId="0EC29222" w14:textId="77777777" w:rsidTr="00270C2B">
        <w:trPr>
          <w:gridAfter w:val="1"/>
          <w:wAfter w:w="13" w:type="dxa"/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087A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26DC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A8709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B3831" w14:textId="77777777" w:rsidR="00924683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14:paraId="0A477410" w14:textId="77777777" w:rsidR="00924683" w:rsidRPr="005E1339" w:rsidRDefault="00924683" w:rsidP="00270C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C4F7E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30,43</w:t>
            </w:r>
          </w:p>
        </w:tc>
      </w:tr>
      <w:tr w:rsidR="00924683" w:rsidRPr="005E1339" w14:paraId="571271B2" w14:textId="77777777" w:rsidTr="00270C2B">
        <w:trPr>
          <w:gridAfter w:val="1"/>
          <w:wAfter w:w="13" w:type="dxa"/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D17B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3F30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DF6AC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CDCFC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6615F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8,7</w:t>
            </w:r>
          </w:p>
        </w:tc>
      </w:tr>
      <w:tr w:rsidR="00924683" w:rsidRPr="005E1339" w14:paraId="4DEC4A97" w14:textId="77777777" w:rsidTr="00270C2B">
        <w:trPr>
          <w:gridAfter w:val="1"/>
          <w:wAfter w:w="13" w:type="dxa"/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A0FD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F642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00E7A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 xml:space="preserve"> Количество закрытых плавательных бассейнов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8499F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D106E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24683" w:rsidRPr="005E1339" w14:paraId="36E6D51B" w14:textId="77777777" w:rsidTr="00270C2B">
        <w:trPr>
          <w:gridAfter w:val="1"/>
          <w:wAfter w:w="13" w:type="dxa"/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5BA4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AC26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6F429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Число персональных компьютеров, доступных для использования детьми, в расчете на 100 воспитанников дошкольных образовательных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1B83D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5D2DB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0,48</w:t>
            </w:r>
          </w:p>
        </w:tc>
      </w:tr>
      <w:tr w:rsidR="00924683" w:rsidRPr="005E1339" w14:paraId="3DD25CA3" w14:textId="77777777" w:rsidTr="00270C2B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3377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4115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EAF33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 xml:space="preserve">удельный вес воспитанников с ОВЗ  посещающих дошкольные образовательные организации посещают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418F0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D67C3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1,94</w:t>
            </w:r>
          </w:p>
        </w:tc>
      </w:tr>
      <w:tr w:rsidR="00924683" w:rsidRPr="005E1339" w14:paraId="166C1404" w14:textId="77777777" w:rsidTr="00270C2B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A6EA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46B5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D7695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 xml:space="preserve">удельный вес численности детей – инвалидов в общей численности </w:t>
            </w:r>
            <w:r w:rsidRPr="005E1339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AEA1A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3B539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3,5</w:t>
            </w:r>
          </w:p>
        </w:tc>
      </w:tr>
      <w:tr w:rsidR="00924683" w:rsidRPr="005E1339" w14:paraId="4BA8CEC6" w14:textId="77777777" w:rsidTr="00270C2B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9BCB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9962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207E3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 xml:space="preserve">Среднемесячной заработной платы педагогических работников к среднемесячной заработной плате в сфере общего образования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56DA5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5E1339"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C5F81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26122</w:t>
            </w:r>
          </w:p>
        </w:tc>
      </w:tr>
      <w:tr w:rsidR="00924683" w:rsidRPr="005E1339" w14:paraId="360C21A9" w14:textId="77777777" w:rsidTr="00270C2B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65F6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54A7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Сведения о развитии начального общего, основного общего и среднего общего образования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94CAD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Охват детей начальным общим, основным общим и средним общим образованием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F8A06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EE7B8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924683" w:rsidRPr="005E1339" w14:paraId="56BF98F9" w14:textId="77777777" w:rsidTr="00270C2B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237E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5D1C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AC7D3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Удельный вес численности учащихся общеобразовательных учреждений, обучающихся в соответствии с федеральным государственным образовательным стандартом, в общей численности учащихся общеобразовательных учреждений составил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0BC86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D367A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65,72</w:t>
            </w:r>
          </w:p>
        </w:tc>
      </w:tr>
      <w:tr w:rsidR="00924683" w:rsidRPr="005E1339" w14:paraId="70715F5A" w14:textId="77777777" w:rsidTr="00270C2B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5A35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5D3F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F2A5A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Удельный вес численности лиц, занимающихся во вторую или третью смены, в общей численности учащихся общеобразовательных учреждений,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8B131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14:paraId="19F246E5" w14:textId="77777777" w:rsidR="00924683" w:rsidRPr="005E1339" w:rsidRDefault="00924683" w:rsidP="00270C2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68B77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24683" w:rsidRPr="005E1339" w14:paraId="78F445B1" w14:textId="77777777" w:rsidTr="00270C2B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ED2A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4CA2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EBDAA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 xml:space="preserve">Удельный вес численности лиц, углубленно изучающих отдельные предметы общеобразовательных учреждений, в общей численности учащихся общеобразовательных учреждений </w:t>
            </w:r>
            <w:proofErr w:type="gramStart"/>
            <w:r w:rsidRPr="005E1339">
              <w:rPr>
                <w:rFonts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F024B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7C16C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24683" w:rsidRPr="005E1339" w14:paraId="79B50B8E" w14:textId="77777777" w:rsidTr="00270C2B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8213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E69A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F514E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 xml:space="preserve">Численность учащихся в общеобразовательных учреждениях </w:t>
            </w:r>
            <w:proofErr w:type="spellStart"/>
            <w:r w:rsidRPr="005E1339">
              <w:rPr>
                <w:sz w:val="20"/>
                <w:szCs w:val="20"/>
              </w:rPr>
              <w:t>Нижнетавдинского</w:t>
            </w:r>
            <w:proofErr w:type="spellEnd"/>
            <w:r w:rsidRPr="005E1339">
              <w:rPr>
                <w:sz w:val="20"/>
                <w:szCs w:val="20"/>
              </w:rPr>
              <w:t xml:space="preserve"> района в расчете на 1 педагогического работника составляет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EC906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29AAF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13,35</w:t>
            </w:r>
          </w:p>
        </w:tc>
      </w:tr>
      <w:tr w:rsidR="00924683" w:rsidRPr="005E1339" w14:paraId="6C7AB8CB" w14:textId="77777777" w:rsidTr="00270C2B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3A93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FA22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0D74D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 xml:space="preserve">Удельный вес численности учителей в возрасте до 35 лет в общей численности учителей общеобразовательных учреждений </w:t>
            </w:r>
            <w:proofErr w:type="spellStart"/>
            <w:r w:rsidRPr="005E1339">
              <w:rPr>
                <w:sz w:val="20"/>
                <w:szCs w:val="20"/>
              </w:rPr>
              <w:t>Нижнетавдинского</w:t>
            </w:r>
            <w:proofErr w:type="spellEnd"/>
            <w:r w:rsidRPr="005E133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5C7F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93E77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23,11</w:t>
            </w:r>
          </w:p>
          <w:p w14:paraId="579E3C43" w14:textId="77777777" w:rsidR="00924683" w:rsidRPr="005E1339" w:rsidRDefault="00924683" w:rsidP="00270C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24683" w:rsidRPr="005E1339" w14:paraId="73CCC5DE" w14:textId="77777777" w:rsidTr="00270C2B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3783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687D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B83B0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Удельный вес числа общеобразовательных учреждений, здания которых находятся в аварийном состоянии капитальный ремонт, в общем числе общеобразовательных учреждений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7CF93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33608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24683" w:rsidRPr="005E1339" w14:paraId="3A1D9CD0" w14:textId="77777777" w:rsidTr="00270C2B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C43F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5C42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832BB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Удельный вес числа общеобразовательных учреждений, здания которых требуют капитальный ремонт, в общем числе общеобразовательных учреждений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F1936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6E7F6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24683" w:rsidRPr="005E1339" w14:paraId="22D820A8" w14:textId="77777777" w:rsidTr="00270C2B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BD3E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B9A8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43C79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Общая площадь всех помещений общеобразовательных учреждений в расчете на одного обучающегося равна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0AAA5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м</w:t>
            </w:r>
            <w:proofErr w:type="gramStart"/>
            <w:r w:rsidRPr="005E1339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5E1339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F8117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13,72</w:t>
            </w:r>
          </w:p>
        </w:tc>
      </w:tr>
      <w:tr w:rsidR="00924683" w:rsidRPr="005E1339" w14:paraId="24241C86" w14:textId="77777777" w:rsidTr="00270C2B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8394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A798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F6276" w14:textId="77777777" w:rsidR="00924683" w:rsidRPr="005E1339" w:rsidRDefault="00924683" w:rsidP="00270C2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 xml:space="preserve">Удельный вес числа общеобразовательных учреждений, имеющих водопровод, центральное отопление, канализацию в общем числе общеобразовательных учреждений </w:t>
            </w:r>
            <w:proofErr w:type="spellStart"/>
            <w:r w:rsidRPr="005E1339">
              <w:rPr>
                <w:sz w:val="20"/>
                <w:szCs w:val="20"/>
              </w:rPr>
              <w:t>Нижнетавдинского</w:t>
            </w:r>
            <w:proofErr w:type="spellEnd"/>
            <w:r w:rsidRPr="005E133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12675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D04F5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100/95,45/100</w:t>
            </w:r>
          </w:p>
        </w:tc>
      </w:tr>
      <w:tr w:rsidR="00924683" w:rsidRPr="005E1339" w14:paraId="091C3227" w14:textId="77777777" w:rsidTr="00270C2B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FB47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87EB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513E4" w14:textId="77777777" w:rsidR="00924683" w:rsidRPr="005E1339" w:rsidRDefault="00924683" w:rsidP="00270C2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Число персональных компьютеров, используемых в учебных целях, в расчете на 100 учащихся общеобразовательных учреждений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903A6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5E133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DA769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11,23</w:t>
            </w:r>
          </w:p>
        </w:tc>
      </w:tr>
      <w:tr w:rsidR="00924683" w:rsidRPr="005E1339" w14:paraId="65418245" w14:textId="77777777" w:rsidTr="00270C2B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ED4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861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D585F" w14:textId="77777777" w:rsidR="00924683" w:rsidRPr="005E1339" w:rsidRDefault="00924683" w:rsidP="00270C2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Удельный вес числа общеобразовательных учреждений, имеющих скорость подключения к сети Интернет от 1 Мбит/</w:t>
            </w:r>
            <w:proofErr w:type="gramStart"/>
            <w:r w:rsidRPr="005E1339">
              <w:rPr>
                <w:sz w:val="20"/>
                <w:szCs w:val="20"/>
              </w:rPr>
              <w:t>с</w:t>
            </w:r>
            <w:proofErr w:type="gramEnd"/>
            <w:r w:rsidRPr="005E1339">
              <w:rPr>
                <w:sz w:val="20"/>
                <w:szCs w:val="20"/>
              </w:rPr>
              <w:t xml:space="preserve"> и выше, </w:t>
            </w:r>
            <w:proofErr w:type="gramStart"/>
            <w:r w:rsidRPr="005E1339">
              <w:rPr>
                <w:sz w:val="20"/>
                <w:szCs w:val="20"/>
              </w:rPr>
              <w:t>в</w:t>
            </w:r>
            <w:proofErr w:type="gramEnd"/>
            <w:r w:rsidRPr="005E1339">
              <w:rPr>
                <w:sz w:val="20"/>
                <w:szCs w:val="20"/>
              </w:rPr>
              <w:t xml:space="preserve"> общем числе общеобразовательных учреждений района, подключенных к сети Интернет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42D60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D6ED4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924683" w:rsidRPr="005E1339" w14:paraId="75D95B53" w14:textId="77777777" w:rsidTr="00270C2B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874E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86F0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38997" w14:textId="77777777" w:rsidR="00924683" w:rsidRPr="005E1339" w:rsidRDefault="00924683" w:rsidP="00270C2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Удельный вес лиц, обеспеченных горячим питание, общей численности обучающихся общеобразовательных учреждений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24EFB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CC6F4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924683" w:rsidRPr="005E1339" w14:paraId="06EC2221" w14:textId="77777777" w:rsidTr="00270C2B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7371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8C4C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0F5B6" w14:textId="77777777" w:rsidR="00924683" w:rsidRPr="005E1339" w:rsidRDefault="00924683" w:rsidP="00270C2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Удельный вес числа общеобразовательных учреждений, имеющих логопедический пункт или логопедический кабинет, в общем числе общеобразовательных учреждений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F0024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52152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13,64</w:t>
            </w:r>
          </w:p>
        </w:tc>
      </w:tr>
      <w:tr w:rsidR="00924683" w:rsidRPr="005E1339" w14:paraId="401A0C13" w14:textId="77777777" w:rsidTr="00270C2B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0F93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4E19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0EACD" w14:textId="77777777" w:rsidR="00924683" w:rsidRPr="005E1339" w:rsidRDefault="00924683" w:rsidP="00270C2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Удельный вес числа общеобразовательных учреждений, имеющих физкультурные залы, в общем числе общеобразовательных учреждений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C8C85" w14:textId="77777777" w:rsidR="00924683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  <w:p w14:paraId="6457A02F" w14:textId="77777777" w:rsidR="00924683" w:rsidRPr="005E1339" w:rsidRDefault="00924683" w:rsidP="0027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90B10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86,36</w:t>
            </w:r>
          </w:p>
        </w:tc>
      </w:tr>
      <w:tr w:rsidR="00924683" w:rsidRPr="005E1339" w14:paraId="5A572E4B" w14:textId="77777777" w:rsidTr="00270C2B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15A3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D4CC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073FE" w14:textId="77777777" w:rsidR="00924683" w:rsidRPr="005E1339" w:rsidRDefault="00924683" w:rsidP="00270C2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 xml:space="preserve">Удельный вес числа общеобразовательных учреждений, имеющих плавательные бассейны, в общем числе общеобразовательных учреждений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EC7F7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A2FC4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24683" w:rsidRPr="005E1339" w14:paraId="52AB6800" w14:textId="77777777" w:rsidTr="00270C2B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E702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29EB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2EF51" w14:textId="77777777" w:rsidR="00924683" w:rsidRPr="005E1339" w:rsidRDefault="00924683" w:rsidP="00270C2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Удельный вес числа общеобразовательных учреждений, имеющих пожарные краны и рукава, в общем числе общеобразовательных учреждений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3D330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9AD55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36,36</w:t>
            </w:r>
          </w:p>
        </w:tc>
      </w:tr>
      <w:tr w:rsidR="00924683" w:rsidRPr="005E1339" w14:paraId="2E95214F" w14:textId="77777777" w:rsidTr="00270C2B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A4D7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819A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1E54F" w14:textId="77777777" w:rsidR="00924683" w:rsidRPr="005E1339" w:rsidRDefault="00924683" w:rsidP="00270C2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 xml:space="preserve">Удельный вес числа общеобразовательных учреждений, имеющих дымовые </w:t>
            </w:r>
            <w:proofErr w:type="spellStart"/>
            <w:r w:rsidRPr="005E1339">
              <w:rPr>
                <w:sz w:val="20"/>
                <w:szCs w:val="20"/>
              </w:rPr>
              <w:t>извещатели</w:t>
            </w:r>
            <w:proofErr w:type="spellEnd"/>
            <w:r w:rsidRPr="005E1339">
              <w:rPr>
                <w:sz w:val="20"/>
                <w:szCs w:val="20"/>
              </w:rPr>
              <w:t>, в общем числе общеобразовательных учреждений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6E4EA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896FC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924683" w:rsidRPr="005E1339" w14:paraId="3D976DCD" w14:textId="77777777" w:rsidTr="00270C2B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97E3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9E2E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725D2" w14:textId="77777777" w:rsidR="00924683" w:rsidRPr="005E1339" w:rsidRDefault="00924683" w:rsidP="00270C2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 xml:space="preserve">Удельный вес числа </w:t>
            </w:r>
            <w:r w:rsidRPr="005E1339">
              <w:rPr>
                <w:sz w:val="20"/>
                <w:szCs w:val="20"/>
              </w:rPr>
              <w:lastRenderedPageBreak/>
              <w:t>общеобразовательных учреждений, имеющих «тревожную кнопку», в общем числе общеобразовательных учреждений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2E4B3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C60BA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924683" w:rsidRPr="005E1339" w14:paraId="5C3933B3" w14:textId="77777777" w:rsidTr="00270C2B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2E15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8F2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9ECB7" w14:textId="77777777" w:rsidR="00924683" w:rsidRPr="005E1339" w:rsidRDefault="00924683" w:rsidP="00270C2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Удельный вес числа общеобразовательных учреждений, имеющих охрану, в общем числе общеобразовательных учреждений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B0B9D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9456C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924683" w:rsidRPr="005E1339" w14:paraId="7893FBD4" w14:textId="77777777" w:rsidTr="00270C2B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06C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6346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C2534" w14:textId="77777777" w:rsidR="00924683" w:rsidRPr="005E1339" w:rsidRDefault="00924683" w:rsidP="00270C2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Удельный вес числа общеобразовательных учреждений, имеющих систему видеонаблюдения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C459C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745F7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54,55</w:t>
            </w:r>
          </w:p>
        </w:tc>
      </w:tr>
      <w:tr w:rsidR="00924683" w:rsidRPr="005E1339" w14:paraId="0DEFA737" w14:textId="77777777" w:rsidTr="00270C2B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F1D2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DE3A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F4837" w14:textId="77777777" w:rsidR="00924683" w:rsidRPr="005E1339" w:rsidRDefault="00924683" w:rsidP="00270C2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5E1339">
              <w:rPr>
                <w:rFonts w:cs="Times New Roman"/>
                <w:sz w:val="20"/>
                <w:szCs w:val="20"/>
              </w:rPr>
              <w:t>Удельный вес численности детей с ограниченными возможностями здоровья, обучающихся в классах, не являющихся специальными (коррекционными) общеобразовательных учреждений, общеобразовательных учреждений, в общей численности детей с ограниченными возможностями здоровья, обучающихся в общеобразовательные учрежденьях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22418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F9CCF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924683" w:rsidRPr="005E1339" w14:paraId="6C423947" w14:textId="77777777" w:rsidTr="00270C2B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9FC1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807D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4F8EE" w14:textId="77777777" w:rsidR="00924683" w:rsidRPr="005E1339" w:rsidRDefault="00924683" w:rsidP="00270C2B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proofErr w:type="gramStart"/>
            <w:r w:rsidRPr="005E1339">
              <w:rPr>
                <w:rFonts w:cs="Times New Roman"/>
                <w:sz w:val="20"/>
                <w:szCs w:val="20"/>
              </w:rPr>
              <w:t>Удельный вес численности детей-инвалидов, обучающихся в классах, не являющимися специальными (коррекционными), общеобразовательных учреждений общеобразовательных учреждений, в общей численности учащихся общеобразовательных учреждений,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E7ACE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A2175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924683" w:rsidRPr="005E1339" w14:paraId="17536940" w14:textId="77777777" w:rsidTr="00270C2B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4657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4082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EB14F" w14:textId="77777777" w:rsidR="00924683" w:rsidRPr="005E1339" w:rsidRDefault="00924683" w:rsidP="00270C2B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Укомплектованность общеобразовательных учреждений, осуществляющих по АООП педагогическими работниками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52E17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61513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924683" w:rsidRPr="005E1339" w14:paraId="7B406C04" w14:textId="77777777" w:rsidTr="00270C2B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6C93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49AC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23882" w14:textId="77777777" w:rsidR="00924683" w:rsidRPr="005E1339" w:rsidRDefault="00924683" w:rsidP="00270C2B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Удельный вес численности выпускников, освоивших образовательные программы основного общего образования, получивших количество баллов на ГИА ниже минимального</w:t>
            </w:r>
            <w:proofErr w:type="gramStart"/>
            <w:r w:rsidRPr="005E1339">
              <w:rPr>
                <w:sz w:val="20"/>
                <w:szCs w:val="20"/>
              </w:rPr>
              <w:t xml:space="preserve"> ,</w:t>
            </w:r>
            <w:proofErr w:type="gramEnd"/>
            <w:r w:rsidRPr="005E1339">
              <w:rPr>
                <w:sz w:val="20"/>
                <w:szCs w:val="20"/>
              </w:rPr>
              <w:t xml:space="preserve"> в общей численности выпускников, освоивших образовательные программы основного общего образования, сдававших ГИА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E91CB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BE5EB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924683" w:rsidRPr="005E1339" w14:paraId="7281A042" w14:textId="77777777" w:rsidTr="00270C2B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DB33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1635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AD1A3" w14:textId="77777777" w:rsidR="00924683" w:rsidRPr="005E1339" w:rsidRDefault="00924683" w:rsidP="00270C2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 xml:space="preserve">Общий объем финансовых средств, поступивших в общеобразовательные учреждения, в расчете на одного учащегося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920A5" w14:textId="77777777" w:rsidR="00924683" w:rsidRPr="005E1339" w:rsidRDefault="00924683" w:rsidP="00270C2B">
            <w:pPr>
              <w:widowControl w:val="0"/>
              <w:tabs>
                <w:tab w:val="left" w:pos="450"/>
                <w:tab w:val="center" w:pos="738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ab/>
              <w:t>тыс.</w:t>
            </w:r>
            <w:r w:rsidRPr="005E1339">
              <w:rPr>
                <w:sz w:val="20"/>
                <w:szCs w:val="20"/>
              </w:rPr>
              <w:tab/>
            </w:r>
            <w:proofErr w:type="spellStart"/>
            <w:r w:rsidRPr="005E133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65041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102,84</w:t>
            </w:r>
          </w:p>
        </w:tc>
      </w:tr>
      <w:tr w:rsidR="00924683" w:rsidRPr="005E1339" w14:paraId="7D52E3F2" w14:textId="77777777" w:rsidTr="00CA6B47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EB3A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F573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60D7A" w14:textId="77777777" w:rsidR="00924683" w:rsidRPr="00CA6B47" w:rsidRDefault="00924683" w:rsidP="00270C2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6B47">
              <w:rPr>
                <w:rFonts w:cs="Times New Roman"/>
                <w:sz w:val="20"/>
                <w:szCs w:val="20"/>
              </w:rPr>
              <w:t>Удельный вес финансовых средств от приносящей доход деятельности в общем объеме средств общеобразовательных учреждений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FCCD9" w14:textId="77777777" w:rsidR="00924683" w:rsidRPr="005E1339" w:rsidRDefault="00924683" w:rsidP="00270C2B">
            <w:pPr>
              <w:widowControl w:val="0"/>
              <w:tabs>
                <w:tab w:val="left" w:pos="450"/>
                <w:tab w:val="center" w:pos="738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27E45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7,1</w:t>
            </w:r>
          </w:p>
        </w:tc>
      </w:tr>
      <w:tr w:rsidR="00924683" w:rsidRPr="005E1339" w14:paraId="5E7CE565" w14:textId="77777777" w:rsidTr="00270C2B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B4AC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0AC4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0EAC7" w14:textId="77777777" w:rsidR="00924683" w:rsidRPr="005E1339" w:rsidRDefault="00924683" w:rsidP="00270C2B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 xml:space="preserve">Среднемесячная номинальная </w:t>
            </w:r>
            <w:r w:rsidRPr="005E1339">
              <w:rPr>
                <w:rFonts w:cs="Times New Roman"/>
                <w:sz w:val="20"/>
                <w:szCs w:val="20"/>
              </w:rPr>
              <w:lastRenderedPageBreak/>
              <w:t>начисленная заработная плата педагогических работников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BAB82" w14:textId="77777777" w:rsidR="00924683" w:rsidRPr="005E1339" w:rsidRDefault="00924683" w:rsidP="00270C2B">
            <w:pPr>
              <w:widowControl w:val="0"/>
              <w:tabs>
                <w:tab w:val="left" w:pos="450"/>
                <w:tab w:val="center" w:pos="738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F848C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29670</w:t>
            </w:r>
          </w:p>
        </w:tc>
      </w:tr>
      <w:tr w:rsidR="00924683" w:rsidRPr="005E1339" w14:paraId="561E8CE2" w14:textId="77777777" w:rsidTr="00270C2B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3B2A" w14:textId="77777777" w:rsidR="00924683" w:rsidRPr="005E1339" w:rsidRDefault="00924683" w:rsidP="00270C2B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B48A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Сведения о развитии дополнительного образования детей и взрослых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DFCC1" w14:textId="77777777" w:rsidR="00924683" w:rsidRPr="005E1339" w:rsidRDefault="00924683" w:rsidP="00270C2B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Охват детей в возрасте 5  -18 лет  дополнительными общеобразовательными программами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6642A" w14:textId="77777777" w:rsidR="00924683" w:rsidRPr="005E1339" w:rsidRDefault="00924683" w:rsidP="00270C2B">
            <w:pPr>
              <w:widowControl w:val="0"/>
              <w:tabs>
                <w:tab w:val="left" w:pos="450"/>
                <w:tab w:val="center" w:pos="738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D4FE3" w14:textId="77777777" w:rsidR="00924683" w:rsidRPr="005E1339" w:rsidRDefault="00924683" w:rsidP="00270C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100</w:t>
            </w:r>
          </w:p>
        </w:tc>
      </w:tr>
    </w:tbl>
    <w:p w14:paraId="0D79DEAA" w14:textId="77777777" w:rsidR="003C4DFC" w:rsidRPr="003C4DFC" w:rsidRDefault="003C4DFC" w:rsidP="003C4DFC">
      <w:pPr>
        <w:ind w:firstLine="0"/>
      </w:pPr>
    </w:p>
    <w:sectPr w:rsidR="003C4DFC" w:rsidRPr="003C4DFC" w:rsidSect="004A5394"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D3406" w14:textId="77777777" w:rsidR="00A40823" w:rsidRDefault="00A40823" w:rsidP="004A5394">
      <w:pPr>
        <w:spacing w:line="240" w:lineRule="auto"/>
      </w:pPr>
      <w:r>
        <w:separator/>
      </w:r>
    </w:p>
  </w:endnote>
  <w:endnote w:type="continuationSeparator" w:id="0">
    <w:p w14:paraId="67A913C9" w14:textId="77777777" w:rsidR="00A40823" w:rsidRDefault="00A40823" w:rsidP="004A5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778529"/>
      <w:docPartObj>
        <w:docPartGallery w:val="Page Numbers (Bottom of Page)"/>
        <w:docPartUnique/>
      </w:docPartObj>
    </w:sdtPr>
    <w:sdtEndPr/>
    <w:sdtContent>
      <w:p w14:paraId="03CD307C" w14:textId="4F88EDB4" w:rsidR="00EA725B" w:rsidRDefault="00EA725B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B47">
          <w:rPr>
            <w:noProof/>
          </w:rPr>
          <w:t>26</w:t>
        </w:r>
        <w:r>
          <w:fldChar w:fldCharType="end"/>
        </w:r>
      </w:p>
    </w:sdtContent>
  </w:sdt>
  <w:p w14:paraId="055BEE06" w14:textId="77777777" w:rsidR="00EA725B" w:rsidRDefault="00EA725B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488F4" w14:textId="77777777" w:rsidR="00A40823" w:rsidRDefault="00A40823" w:rsidP="004A5394">
      <w:pPr>
        <w:spacing w:line="240" w:lineRule="auto"/>
      </w:pPr>
      <w:r>
        <w:separator/>
      </w:r>
    </w:p>
  </w:footnote>
  <w:footnote w:type="continuationSeparator" w:id="0">
    <w:p w14:paraId="6A28DC33" w14:textId="77777777" w:rsidR="00A40823" w:rsidRDefault="00A40823" w:rsidP="004A53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719"/>
    <w:multiLevelType w:val="hybridMultilevel"/>
    <w:tmpl w:val="01EAE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4EE2"/>
    <w:multiLevelType w:val="hybridMultilevel"/>
    <w:tmpl w:val="DBE224BA"/>
    <w:lvl w:ilvl="0" w:tplc="0A92D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07B15"/>
    <w:multiLevelType w:val="hybridMultilevel"/>
    <w:tmpl w:val="E8FCB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D3B67"/>
    <w:multiLevelType w:val="hybridMultilevel"/>
    <w:tmpl w:val="44165068"/>
    <w:lvl w:ilvl="0" w:tplc="0A92D8BE">
      <w:start w:val="65535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330D51"/>
    <w:multiLevelType w:val="hybridMultilevel"/>
    <w:tmpl w:val="34AE6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FC14C8"/>
    <w:multiLevelType w:val="hybridMultilevel"/>
    <w:tmpl w:val="CEA8B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D255DB"/>
    <w:multiLevelType w:val="hybridMultilevel"/>
    <w:tmpl w:val="11BCB6B2"/>
    <w:lvl w:ilvl="0" w:tplc="F1E440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B313E1"/>
    <w:multiLevelType w:val="multilevel"/>
    <w:tmpl w:val="B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903C5"/>
    <w:multiLevelType w:val="hybridMultilevel"/>
    <w:tmpl w:val="B5E835F8"/>
    <w:lvl w:ilvl="0" w:tplc="0A92D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572FE"/>
    <w:multiLevelType w:val="singleLevel"/>
    <w:tmpl w:val="F1747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9"/>
    <w:lvlOverride w:ilvl="0">
      <w:startOverride w:val="1"/>
    </w:lvlOverride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6E"/>
    <w:rsid w:val="000052CA"/>
    <w:rsid w:val="00025749"/>
    <w:rsid w:val="00042897"/>
    <w:rsid w:val="00042FBF"/>
    <w:rsid w:val="00050FDA"/>
    <w:rsid w:val="00051756"/>
    <w:rsid w:val="000661B1"/>
    <w:rsid w:val="00074E5B"/>
    <w:rsid w:val="00076247"/>
    <w:rsid w:val="0008325A"/>
    <w:rsid w:val="00083C8D"/>
    <w:rsid w:val="00085224"/>
    <w:rsid w:val="00097E96"/>
    <w:rsid w:val="000A1FC9"/>
    <w:rsid w:val="000B36DF"/>
    <w:rsid w:val="000C6DCD"/>
    <w:rsid w:val="000D2FA5"/>
    <w:rsid w:val="000E56A9"/>
    <w:rsid w:val="000F428C"/>
    <w:rsid w:val="0010391F"/>
    <w:rsid w:val="00111F20"/>
    <w:rsid w:val="00114B3B"/>
    <w:rsid w:val="0012142D"/>
    <w:rsid w:val="00122A5A"/>
    <w:rsid w:val="00123428"/>
    <w:rsid w:val="00125A6E"/>
    <w:rsid w:val="00140DBD"/>
    <w:rsid w:val="001410BC"/>
    <w:rsid w:val="00147D39"/>
    <w:rsid w:val="00147F99"/>
    <w:rsid w:val="0015696E"/>
    <w:rsid w:val="001724DD"/>
    <w:rsid w:val="0018121A"/>
    <w:rsid w:val="00184B8D"/>
    <w:rsid w:val="001958A3"/>
    <w:rsid w:val="001A774F"/>
    <w:rsid w:val="001B194A"/>
    <w:rsid w:val="001C3DD1"/>
    <w:rsid w:val="001E5307"/>
    <w:rsid w:val="001E5A92"/>
    <w:rsid w:val="001E6120"/>
    <w:rsid w:val="001F5825"/>
    <w:rsid w:val="002126E8"/>
    <w:rsid w:val="00224898"/>
    <w:rsid w:val="002248BF"/>
    <w:rsid w:val="002274FF"/>
    <w:rsid w:val="00247507"/>
    <w:rsid w:val="0025515C"/>
    <w:rsid w:val="00267258"/>
    <w:rsid w:val="00270E8A"/>
    <w:rsid w:val="002905DC"/>
    <w:rsid w:val="0029564F"/>
    <w:rsid w:val="002B05D6"/>
    <w:rsid w:val="002C4189"/>
    <w:rsid w:val="002F68F2"/>
    <w:rsid w:val="002F7776"/>
    <w:rsid w:val="00313702"/>
    <w:rsid w:val="00316128"/>
    <w:rsid w:val="00320D04"/>
    <w:rsid w:val="0033347A"/>
    <w:rsid w:val="00361B61"/>
    <w:rsid w:val="003730AA"/>
    <w:rsid w:val="00375C2F"/>
    <w:rsid w:val="00376EBA"/>
    <w:rsid w:val="0037722B"/>
    <w:rsid w:val="00390C3A"/>
    <w:rsid w:val="00395137"/>
    <w:rsid w:val="003959C9"/>
    <w:rsid w:val="003959F5"/>
    <w:rsid w:val="003A4E55"/>
    <w:rsid w:val="003C4DFC"/>
    <w:rsid w:val="003C5D4A"/>
    <w:rsid w:val="003D4372"/>
    <w:rsid w:val="003D5CEC"/>
    <w:rsid w:val="003F1641"/>
    <w:rsid w:val="0040516E"/>
    <w:rsid w:val="004053E0"/>
    <w:rsid w:val="00411BDF"/>
    <w:rsid w:val="004139B7"/>
    <w:rsid w:val="004172EF"/>
    <w:rsid w:val="0042404F"/>
    <w:rsid w:val="004339BA"/>
    <w:rsid w:val="0043673D"/>
    <w:rsid w:val="00436BF8"/>
    <w:rsid w:val="00441ADB"/>
    <w:rsid w:val="00462ACF"/>
    <w:rsid w:val="004763FD"/>
    <w:rsid w:val="00481971"/>
    <w:rsid w:val="00485E2C"/>
    <w:rsid w:val="004874DD"/>
    <w:rsid w:val="00493923"/>
    <w:rsid w:val="00497781"/>
    <w:rsid w:val="004A5394"/>
    <w:rsid w:val="004A61C3"/>
    <w:rsid w:val="004B47B1"/>
    <w:rsid w:val="004C0BE5"/>
    <w:rsid w:val="004E036F"/>
    <w:rsid w:val="004E4CE3"/>
    <w:rsid w:val="004E79A2"/>
    <w:rsid w:val="004F06A8"/>
    <w:rsid w:val="004F39D1"/>
    <w:rsid w:val="004F6584"/>
    <w:rsid w:val="00500B52"/>
    <w:rsid w:val="00500EF6"/>
    <w:rsid w:val="005071DF"/>
    <w:rsid w:val="00514AC8"/>
    <w:rsid w:val="00541D54"/>
    <w:rsid w:val="005447DB"/>
    <w:rsid w:val="00547314"/>
    <w:rsid w:val="005479E1"/>
    <w:rsid w:val="005527CF"/>
    <w:rsid w:val="00554435"/>
    <w:rsid w:val="00554D93"/>
    <w:rsid w:val="00565638"/>
    <w:rsid w:val="00565950"/>
    <w:rsid w:val="00576EB7"/>
    <w:rsid w:val="00580A52"/>
    <w:rsid w:val="00587206"/>
    <w:rsid w:val="00595378"/>
    <w:rsid w:val="00595A31"/>
    <w:rsid w:val="005C0C63"/>
    <w:rsid w:val="005C5898"/>
    <w:rsid w:val="005C6747"/>
    <w:rsid w:val="005C6F5D"/>
    <w:rsid w:val="005D7405"/>
    <w:rsid w:val="005E05E6"/>
    <w:rsid w:val="005E773B"/>
    <w:rsid w:val="00601CDA"/>
    <w:rsid w:val="00602DB4"/>
    <w:rsid w:val="00604B07"/>
    <w:rsid w:val="006109E3"/>
    <w:rsid w:val="0061636B"/>
    <w:rsid w:val="00617D88"/>
    <w:rsid w:val="00623CBC"/>
    <w:rsid w:val="00626B50"/>
    <w:rsid w:val="00631AC5"/>
    <w:rsid w:val="006566FF"/>
    <w:rsid w:val="00665E58"/>
    <w:rsid w:val="00685F0D"/>
    <w:rsid w:val="00687962"/>
    <w:rsid w:val="00693C5E"/>
    <w:rsid w:val="006A5816"/>
    <w:rsid w:val="006D4040"/>
    <w:rsid w:val="006D53AB"/>
    <w:rsid w:val="00704565"/>
    <w:rsid w:val="00723B92"/>
    <w:rsid w:val="00744B3B"/>
    <w:rsid w:val="00747183"/>
    <w:rsid w:val="00754247"/>
    <w:rsid w:val="00782A45"/>
    <w:rsid w:val="00783D33"/>
    <w:rsid w:val="00785665"/>
    <w:rsid w:val="0078750D"/>
    <w:rsid w:val="00791D44"/>
    <w:rsid w:val="007B1B67"/>
    <w:rsid w:val="007B2B37"/>
    <w:rsid w:val="007C030E"/>
    <w:rsid w:val="007C661E"/>
    <w:rsid w:val="00801B3A"/>
    <w:rsid w:val="00813FD5"/>
    <w:rsid w:val="008267AA"/>
    <w:rsid w:val="0083063B"/>
    <w:rsid w:val="00854ADE"/>
    <w:rsid w:val="0085527D"/>
    <w:rsid w:val="008727A6"/>
    <w:rsid w:val="00880AB4"/>
    <w:rsid w:val="00884CD9"/>
    <w:rsid w:val="008B34BB"/>
    <w:rsid w:val="008C2E22"/>
    <w:rsid w:val="008C7155"/>
    <w:rsid w:val="008D208A"/>
    <w:rsid w:val="008D2CBA"/>
    <w:rsid w:val="008E0402"/>
    <w:rsid w:val="008E2C7A"/>
    <w:rsid w:val="008F1DA3"/>
    <w:rsid w:val="008F5641"/>
    <w:rsid w:val="0090075E"/>
    <w:rsid w:val="0091066F"/>
    <w:rsid w:val="00924683"/>
    <w:rsid w:val="009276DF"/>
    <w:rsid w:val="0093517B"/>
    <w:rsid w:val="00943866"/>
    <w:rsid w:val="00947BAA"/>
    <w:rsid w:val="00950488"/>
    <w:rsid w:val="00970B80"/>
    <w:rsid w:val="00996598"/>
    <w:rsid w:val="009B22D3"/>
    <w:rsid w:val="009B25B7"/>
    <w:rsid w:val="009C58E8"/>
    <w:rsid w:val="009E48A2"/>
    <w:rsid w:val="009F1B61"/>
    <w:rsid w:val="00A0140F"/>
    <w:rsid w:val="00A017C5"/>
    <w:rsid w:val="00A03313"/>
    <w:rsid w:val="00A0532B"/>
    <w:rsid w:val="00A07E88"/>
    <w:rsid w:val="00A11B33"/>
    <w:rsid w:val="00A231FC"/>
    <w:rsid w:val="00A26F7D"/>
    <w:rsid w:val="00A34981"/>
    <w:rsid w:val="00A40823"/>
    <w:rsid w:val="00A415F8"/>
    <w:rsid w:val="00A5148B"/>
    <w:rsid w:val="00A53F8E"/>
    <w:rsid w:val="00A558FB"/>
    <w:rsid w:val="00A77A1C"/>
    <w:rsid w:val="00A83D42"/>
    <w:rsid w:val="00AA0089"/>
    <w:rsid w:val="00AA0EDD"/>
    <w:rsid w:val="00AA4C09"/>
    <w:rsid w:val="00AA7038"/>
    <w:rsid w:val="00AC3069"/>
    <w:rsid w:val="00AC6EA5"/>
    <w:rsid w:val="00AD15E1"/>
    <w:rsid w:val="00AD404C"/>
    <w:rsid w:val="00AE3580"/>
    <w:rsid w:val="00AF7F31"/>
    <w:rsid w:val="00B21348"/>
    <w:rsid w:val="00B25835"/>
    <w:rsid w:val="00B34BCE"/>
    <w:rsid w:val="00B418E7"/>
    <w:rsid w:val="00B464D3"/>
    <w:rsid w:val="00B50E45"/>
    <w:rsid w:val="00B6217E"/>
    <w:rsid w:val="00B63EA6"/>
    <w:rsid w:val="00B77337"/>
    <w:rsid w:val="00BA5A00"/>
    <w:rsid w:val="00BA7494"/>
    <w:rsid w:val="00BC08F8"/>
    <w:rsid w:val="00BC15E2"/>
    <w:rsid w:val="00BD2B44"/>
    <w:rsid w:val="00BD71AE"/>
    <w:rsid w:val="00BE4D7B"/>
    <w:rsid w:val="00BF4347"/>
    <w:rsid w:val="00BF71FA"/>
    <w:rsid w:val="00C07F54"/>
    <w:rsid w:val="00C109C5"/>
    <w:rsid w:val="00C15DE6"/>
    <w:rsid w:val="00C218E8"/>
    <w:rsid w:val="00C25938"/>
    <w:rsid w:val="00C361D6"/>
    <w:rsid w:val="00C649B8"/>
    <w:rsid w:val="00C655A9"/>
    <w:rsid w:val="00C802E0"/>
    <w:rsid w:val="00C810B4"/>
    <w:rsid w:val="00C872A4"/>
    <w:rsid w:val="00C9357E"/>
    <w:rsid w:val="00CA6B47"/>
    <w:rsid w:val="00CA76DD"/>
    <w:rsid w:val="00CB109B"/>
    <w:rsid w:val="00CC0E69"/>
    <w:rsid w:val="00CC4E7D"/>
    <w:rsid w:val="00CC7D29"/>
    <w:rsid w:val="00CD4D25"/>
    <w:rsid w:val="00CD7875"/>
    <w:rsid w:val="00CE0D73"/>
    <w:rsid w:val="00CF131F"/>
    <w:rsid w:val="00CF165B"/>
    <w:rsid w:val="00CF329B"/>
    <w:rsid w:val="00D01B87"/>
    <w:rsid w:val="00D07DA5"/>
    <w:rsid w:val="00D12255"/>
    <w:rsid w:val="00D30670"/>
    <w:rsid w:val="00D314D7"/>
    <w:rsid w:val="00D32B74"/>
    <w:rsid w:val="00D47A00"/>
    <w:rsid w:val="00D50602"/>
    <w:rsid w:val="00D5246F"/>
    <w:rsid w:val="00D52C48"/>
    <w:rsid w:val="00D6298F"/>
    <w:rsid w:val="00D70AB4"/>
    <w:rsid w:val="00D7404C"/>
    <w:rsid w:val="00D75039"/>
    <w:rsid w:val="00D75456"/>
    <w:rsid w:val="00D815F1"/>
    <w:rsid w:val="00D96B67"/>
    <w:rsid w:val="00DA1231"/>
    <w:rsid w:val="00DB0F47"/>
    <w:rsid w:val="00DB1CC2"/>
    <w:rsid w:val="00DC1B77"/>
    <w:rsid w:val="00DC1F82"/>
    <w:rsid w:val="00DC40A7"/>
    <w:rsid w:val="00DE1D85"/>
    <w:rsid w:val="00DE40BE"/>
    <w:rsid w:val="00E07095"/>
    <w:rsid w:val="00E0709C"/>
    <w:rsid w:val="00E16AE2"/>
    <w:rsid w:val="00E30A26"/>
    <w:rsid w:val="00E333A3"/>
    <w:rsid w:val="00E362C8"/>
    <w:rsid w:val="00E5121E"/>
    <w:rsid w:val="00E51937"/>
    <w:rsid w:val="00E64907"/>
    <w:rsid w:val="00E75182"/>
    <w:rsid w:val="00E75305"/>
    <w:rsid w:val="00E83B0D"/>
    <w:rsid w:val="00E85DE8"/>
    <w:rsid w:val="00E96C91"/>
    <w:rsid w:val="00EA725B"/>
    <w:rsid w:val="00EB2A6C"/>
    <w:rsid w:val="00ED4D22"/>
    <w:rsid w:val="00EF35A2"/>
    <w:rsid w:val="00EF3909"/>
    <w:rsid w:val="00F13D13"/>
    <w:rsid w:val="00F335AA"/>
    <w:rsid w:val="00F34C0A"/>
    <w:rsid w:val="00F378D2"/>
    <w:rsid w:val="00F41B5F"/>
    <w:rsid w:val="00F4493E"/>
    <w:rsid w:val="00F456E8"/>
    <w:rsid w:val="00F614FD"/>
    <w:rsid w:val="00F62316"/>
    <w:rsid w:val="00F72BAD"/>
    <w:rsid w:val="00F764A3"/>
    <w:rsid w:val="00FA0295"/>
    <w:rsid w:val="00FA44C1"/>
    <w:rsid w:val="00FA6DB2"/>
    <w:rsid w:val="00FA74C6"/>
    <w:rsid w:val="00FB3E6B"/>
    <w:rsid w:val="00FB7D14"/>
    <w:rsid w:val="00FC292F"/>
    <w:rsid w:val="00FC3CB3"/>
    <w:rsid w:val="00FD68EE"/>
    <w:rsid w:val="00FE028B"/>
    <w:rsid w:val="00FE6D4D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8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A5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C0E69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96598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F165B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810B4"/>
    <w:pPr>
      <w:keepNext/>
      <w:keepLines/>
      <w:spacing w:before="40"/>
      <w:outlineLvl w:val="3"/>
    </w:pPr>
    <w:rPr>
      <w:rFonts w:eastAsiaTheme="majorEastAsia" w:cstheme="majorBidi"/>
      <w:i/>
      <w:iCs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2C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4D22"/>
    <w:rPr>
      <w:color w:val="808080"/>
    </w:rPr>
  </w:style>
  <w:style w:type="paragraph" w:styleId="a4">
    <w:name w:val="No Spacing"/>
    <w:link w:val="a5"/>
    <w:uiPriority w:val="1"/>
    <w:rsid w:val="00ED4D2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D4D22"/>
    <w:rPr>
      <w:rFonts w:eastAsiaTheme="minorEastAsia"/>
      <w:lang w:eastAsia="ru-RU"/>
    </w:rPr>
  </w:style>
  <w:style w:type="paragraph" w:customStyle="1" w:styleId="a6">
    <w:name w:val="Название отчета МСО"/>
    <w:basedOn w:val="a"/>
    <w:next w:val="a"/>
    <w:link w:val="a7"/>
    <w:autoRedefine/>
    <w:qFormat/>
    <w:rsid w:val="00C802E0"/>
    <w:pPr>
      <w:spacing w:after="120"/>
      <w:ind w:firstLine="0"/>
      <w:jc w:val="center"/>
    </w:pPr>
    <w:rPr>
      <w:caps/>
      <w:sz w:val="32"/>
      <w:szCs w:val="26"/>
    </w:rPr>
  </w:style>
  <w:style w:type="character" w:customStyle="1" w:styleId="a7">
    <w:name w:val="Название отчета МСО Знак"/>
    <w:basedOn w:val="a5"/>
    <w:link w:val="a6"/>
    <w:rsid w:val="00C802E0"/>
    <w:rPr>
      <w:rFonts w:ascii="Times New Roman" w:eastAsiaTheme="minorEastAsia" w:hAnsi="Times New Roman"/>
      <w:caps/>
      <w:sz w:val="32"/>
      <w:szCs w:val="26"/>
      <w:lang w:eastAsia="ru-RU"/>
    </w:rPr>
  </w:style>
  <w:style w:type="paragraph" w:customStyle="1" w:styleId="a8">
    <w:name w:val="Замещаемый текст"/>
    <w:basedOn w:val="a4"/>
    <w:link w:val="a9"/>
    <w:autoRedefine/>
    <w:qFormat/>
    <w:rsid w:val="00C810B4"/>
    <w:pPr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character" w:customStyle="1" w:styleId="a9">
    <w:name w:val="Замещаемый текст Знак"/>
    <w:basedOn w:val="a0"/>
    <w:link w:val="a8"/>
    <w:rsid w:val="00C810B4"/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paragraph" w:styleId="aa">
    <w:name w:val="Title"/>
    <w:basedOn w:val="a"/>
    <w:next w:val="a"/>
    <w:link w:val="ab"/>
    <w:autoRedefine/>
    <w:uiPriority w:val="10"/>
    <w:rsid w:val="00CC0E69"/>
    <w:pPr>
      <w:spacing w:line="240" w:lineRule="auto"/>
      <w:ind w:firstLine="0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b">
    <w:name w:val="Название Знак"/>
    <w:basedOn w:val="a0"/>
    <w:link w:val="aa"/>
    <w:uiPriority w:val="10"/>
    <w:rsid w:val="00CC0E6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10">
    <w:name w:val="Заголовок 1 Знак"/>
    <w:basedOn w:val="a0"/>
    <w:link w:val="1"/>
    <w:uiPriority w:val="9"/>
    <w:rsid w:val="00CC0E6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96598"/>
    <w:rPr>
      <w:rFonts w:ascii="Times New Roman" w:eastAsiaTheme="majorEastAsia" w:hAnsi="Times New Roman" w:cstheme="majorBidi"/>
      <w:b/>
      <w:sz w:val="28"/>
      <w:szCs w:val="26"/>
    </w:rPr>
  </w:style>
  <w:style w:type="paragraph" w:styleId="ac">
    <w:name w:val="TOC Heading"/>
    <w:basedOn w:val="1"/>
    <w:next w:val="a"/>
    <w:uiPriority w:val="39"/>
    <w:unhideWhenUsed/>
    <w:qFormat/>
    <w:rsid w:val="00A5148B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148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148B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A5148B"/>
    <w:rPr>
      <w:color w:val="0563C1" w:themeColor="hyperlink"/>
      <w:u w:val="single"/>
    </w:rPr>
  </w:style>
  <w:style w:type="paragraph" w:customStyle="1" w:styleId="ae">
    <w:name w:val="Назв. рисунков"/>
    <w:basedOn w:val="a"/>
    <w:next w:val="a"/>
    <w:link w:val="af"/>
    <w:autoRedefine/>
    <w:qFormat/>
    <w:rsid w:val="00085224"/>
    <w:pPr>
      <w:spacing w:after="200"/>
      <w:ind w:firstLine="0"/>
      <w:jc w:val="center"/>
    </w:pPr>
    <w:rPr>
      <w:sz w:val="20"/>
    </w:rPr>
  </w:style>
  <w:style w:type="character" w:customStyle="1" w:styleId="30">
    <w:name w:val="Заголовок 3 Знак"/>
    <w:basedOn w:val="a0"/>
    <w:link w:val="3"/>
    <w:uiPriority w:val="9"/>
    <w:rsid w:val="00CF165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af">
    <w:name w:val="Назв. рисунков Знак"/>
    <w:basedOn w:val="a0"/>
    <w:link w:val="ae"/>
    <w:rsid w:val="00085224"/>
    <w:rPr>
      <w:rFonts w:ascii="Times New Roman" w:hAnsi="Times New Roman"/>
      <w:sz w:val="20"/>
    </w:rPr>
  </w:style>
  <w:style w:type="paragraph" w:styleId="af0">
    <w:name w:val="Intense Quote"/>
    <w:basedOn w:val="a"/>
    <w:next w:val="a"/>
    <w:link w:val="af1"/>
    <w:uiPriority w:val="30"/>
    <w:rsid w:val="001E5A9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1E5A92"/>
    <w:rPr>
      <w:rFonts w:ascii="Times New Roman" w:hAnsi="Times New Roman"/>
      <w:i/>
      <w:iCs/>
      <w:color w:val="4472C4" w:themeColor="accent1"/>
      <w:sz w:val="24"/>
    </w:rPr>
  </w:style>
  <w:style w:type="paragraph" w:styleId="31">
    <w:name w:val="toc 3"/>
    <w:basedOn w:val="a"/>
    <w:next w:val="a"/>
    <w:autoRedefine/>
    <w:uiPriority w:val="39"/>
    <w:unhideWhenUsed/>
    <w:rsid w:val="00D30670"/>
    <w:pPr>
      <w:spacing w:after="100"/>
      <w:ind w:left="480"/>
    </w:pPr>
  </w:style>
  <w:style w:type="character" w:customStyle="1" w:styleId="40">
    <w:name w:val="Заголовок 4 Знак"/>
    <w:basedOn w:val="a0"/>
    <w:link w:val="4"/>
    <w:uiPriority w:val="9"/>
    <w:rsid w:val="00C810B4"/>
    <w:rPr>
      <w:rFonts w:ascii="Times New Roman" w:eastAsiaTheme="majorEastAsia" w:hAnsi="Times New Roman" w:cstheme="majorBidi"/>
      <w:i/>
      <w:iCs/>
      <w:sz w:val="24"/>
      <w:u w:val="single"/>
    </w:rPr>
  </w:style>
  <w:style w:type="table" w:styleId="af2">
    <w:name w:val="Table Grid"/>
    <w:basedOn w:val="a1"/>
    <w:uiPriority w:val="59"/>
    <w:rsid w:val="004F0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390C3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90C3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90C3A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90C3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90C3A"/>
    <w:rPr>
      <w:rFonts w:ascii="Times New Roman" w:hAnsi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90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90C3A"/>
    <w:rPr>
      <w:rFonts w:ascii="Segoe UI" w:hAnsi="Segoe UI" w:cs="Segoe UI"/>
      <w:sz w:val="18"/>
      <w:szCs w:val="18"/>
    </w:rPr>
  </w:style>
  <w:style w:type="paragraph" w:styleId="afa">
    <w:name w:val="Subtitle"/>
    <w:basedOn w:val="a"/>
    <w:next w:val="a"/>
    <w:link w:val="afb"/>
    <w:autoRedefine/>
    <w:uiPriority w:val="11"/>
    <w:qFormat/>
    <w:rsid w:val="00791D44"/>
    <w:pPr>
      <w:numPr>
        <w:ilvl w:val="1"/>
      </w:numPr>
      <w:spacing w:before="120"/>
      <w:ind w:firstLine="709"/>
    </w:pPr>
    <w:rPr>
      <w:rFonts w:eastAsiaTheme="minorEastAsia"/>
      <w:i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791D44"/>
    <w:rPr>
      <w:rFonts w:ascii="Times New Roman" w:eastAsiaTheme="minorEastAsia" w:hAnsi="Times New Roman"/>
      <w:i/>
      <w:spacing w:val="15"/>
      <w:sz w:val="24"/>
    </w:rPr>
  </w:style>
  <w:style w:type="paragraph" w:styleId="afc">
    <w:name w:val="header"/>
    <w:basedOn w:val="a"/>
    <w:link w:val="afd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4A5394"/>
    <w:rPr>
      <w:rFonts w:ascii="Times New Roman" w:hAnsi="Times New Roman"/>
      <w:sz w:val="24"/>
    </w:rPr>
  </w:style>
  <w:style w:type="paragraph" w:styleId="afe">
    <w:name w:val="footer"/>
    <w:basedOn w:val="a"/>
    <w:link w:val="aff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4A5394"/>
    <w:rPr>
      <w:rFonts w:ascii="Times New Roman" w:hAnsi="Times New Roman"/>
      <w:sz w:val="24"/>
    </w:rPr>
  </w:style>
  <w:style w:type="paragraph" w:styleId="aff0">
    <w:name w:val="List Paragraph"/>
    <w:basedOn w:val="a"/>
    <w:link w:val="aff1"/>
    <w:uiPriority w:val="34"/>
    <w:qFormat/>
    <w:rsid w:val="00D96B67"/>
    <w:pPr>
      <w:ind w:left="720"/>
      <w:contextualSpacing/>
    </w:pPr>
  </w:style>
  <w:style w:type="paragraph" w:customStyle="1" w:styleId="aff2">
    <w:name w:val="Текст отчета"/>
    <w:basedOn w:val="a"/>
    <w:link w:val="aff3"/>
    <w:autoRedefine/>
    <w:rsid w:val="00B25835"/>
  </w:style>
  <w:style w:type="character" w:customStyle="1" w:styleId="aff3">
    <w:name w:val="Текст отчета Знак"/>
    <w:basedOn w:val="a0"/>
    <w:link w:val="aff2"/>
    <w:rsid w:val="00B25835"/>
    <w:rPr>
      <w:rFonts w:ascii="Times New Roman" w:hAnsi="Times New Roman"/>
      <w:sz w:val="24"/>
    </w:rPr>
  </w:style>
  <w:style w:type="table" w:customStyle="1" w:styleId="310">
    <w:name w:val="Таблица простая 31"/>
    <w:basedOn w:val="a1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Таблица простая 51"/>
    <w:basedOn w:val="a1"/>
    <w:uiPriority w:val="45"/>
    <w:rsid w:val="00A033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">
    <w:name w:val="Таблица простая 311"/>
    <w:basedOn w:val="a1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61">
    <w:name w:val="Таблица-сетка 6 цветная1"/>
    <w:basedOn w:val="a1"/>
    <w:uiPriority w:val="51"/>
    <w:rsid w:val="00A0331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12">
    <w:name w:val="Обычный1"/>
    <w:rsid w:val="002F777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4">
    <w:name w:val="Body Text Indent"/>
    <w:basedOn w:val="a"/>
    <w:link w:val="aff5"/>
    <w:rsid w:val="00C872A4"/>
    <w:pPr>
      <w:spacing w:after="120" w:line="24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C87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бычный2"/>
    <w:rsid w:val="00AF7F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с отступом 31"/>
    <w:basedOn w:val="a"/>
    <w:rsid w:val="00AF7F31"/>
    <w:pPr>
      <w:suppressAutoHyphens/>
      <w:spacing w:after="120" w:line="240" w:lineRule="auto"/>
      <w:ind w:left="283" w:firstLine="0"/>
      <w:jc w:val="left"/>
    </w:pPr>
    <w:rPr>
      <w:rFonts w:eastAsia="Times New Roman" w:cs="Times New Roman"/>
      <w:sz w:val="16"/>
      <w:szCs w:val="16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52C4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aff1">
    <w:name w:val="Абзац списка Знак"/>
    <w:link w:val="aff0"/>
    <w:uiPriority w:val="34"/>
    <w:locked/>
    <w:rsid w:val="00F72BA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A5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C0E69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96598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F165B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810B4"/>
    <w:pPr>
      <w:keepNext/>
      <w:keepLines/>
      <w:spacing w:before="40"/>
      <w:outlineLvl w:val="3"/>
    </w:pPr>
    <w:rPr>
      <w:rFonts w:eastAsiaTheme="majorEastAsia" w:cstheme="majorBidi"/>
      <w:i/>
      <w:iCs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2C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4D22"/>
    <w:rPr>
      <w:color w:val="808080"/>
    </w:rPr>
  </w:style>
  <w:style w:type="paragraph" w:styleId="a4">
    <w:name w:val="No Spacing"/>
    <w:link w:val="a5"/>
    <w:uiPriority w:val="1"/>
    <w:rsid w:val="00ED4D2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D4D22"/>
    <w:rPr>
      <w:rFonts w:eastAsiaTheme="minorEastAsia"/>
      <w:lang w:eastAsia="ru-RU"/>
    </w:rPr>
  </w:style>
  <w:style w:type="paragraph" w:customStyle="1" w:styleId="a6">
    <w:name w:val="Название отчета МСО"/>
    <w:basedOn w:val="a"/>
    <w:next w:val="a"/>
    <w:link w:val="a7"/>
    <w:autoRedefine/>
    <w:qFormat/>
    <w:rsid w:val="00C802E0"/>
    <w:pPr>
      <w:spacing w:after="120"/>
      <w:ind w:firstLine="0"/>
      <w:jc w:val="center"/>
    </w:pPr>
    <w:rPr>
      <w:caps/>
      <w:sz w:val="32"/>
      <w:szCs w:val="26"/>
    </w:rPr>
  </w:style>
  <w:style w:type="character" w:customStyle="1" w:styleId="a7">
    <w:name w:val="Название отчета МСО Знак"/>
    <w:basedOn w:val="a5"/>
    <w:link w:val="a6"/>
    <w:rsid w:val="00C802E0"/>
    <w:rPr>
      <w:rFonts w:ascii="Times New Roman" w:eastAsiaTheme="minorEastAsia" w:hAnsi="Times New Roman"/>
      <w:caps/>
      <w:sz w:val="32"/>
      <w:szCs w:val="26"/>
      <w:lang w:eastAsia="ru-RU"/>
    </w:rPr>
  </w:style>
  <w:style w:type="paragraph" w:customStyle="1" w:styleId="a8">
    <w:name w:val="Замещаемый текст"/>
    <w:basedOn w:val="a4"/>
    <w:link w:val="a9"/>
    <w:autoRedefine/>
    <w:qFormat/>
    <w:rsid w:val="00C810B4"/>
    <w:pPr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character" w:customStyle="1" w:styleId="a9">
    <w:name w:val="Замещаемый текст Знак"/>
    <w:basedOn w:val="a0"/>
    <w:link w:val="a8"/>
    <w:rsid w:val="00C810B4"/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paragraph" w:styleId="aa">
    <w:name w:val="Title"/>
    <w:basedOn w:val="a"/>
    <w:next w:val="a"/>
    <w:link w:val="ab"/>
    <w:autoRedefine/>
    <w:uiPriority w:val="10"/>
    <w:rsid w:val="00CC0E69"/>
    <w:pPr>
      <w:spacing w:line="240" w:lineRule="auto"/>
      <w:ind w:firstLine="0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b">
    <w:name w:val="Название Знак"/>
    <w:basedOn w:val="a0"/>
    <w:link w:val="aa"/>
    <w:uiPriority w:val="10"/>
    <w:rsid w:val="00CC0E6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10">
    <w:name w:val="Заголовок 1 Знак"/>
    <w:basedOn w:val="a0"/>
    <w:link w:val="1"/>
    <w:uiPriority w:val="9"/>
    <w:rsid w:val="00CC0E6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96598"/>
    <w:rPr>
      <w:rFonts w:ascii="Times New Roman" w:eastAsiaTheme="majorEastAsia" w:hAnsi="Times New Roman" w:cstheme="majorBidi"/>
      <w:b/>
      <w:sz w:val="28"/>
      <w:szCs w:val="26"/>
    </w:rPr>
  </w:style>
  <w:style w:type="paragraph" w:styleId="ac">
    <w:name w:val="TOC Heading"/>
    <w:basedOn w:val="1"/>
    <w:next w:val="a"/>
    <w:uiPriority w:val="39"/>
    <w:unhideWhenUsed/>
    <w:qFormat/>
    <w:rsid w:val="00A5148B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148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148B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A5148B"/>
    <w:rPr>
      <w:color w:val="0563C1" w:themeColor="hyperlink"/>
      <w:u w:val="single"/>
    </w:rPr>
  </w:style>
  <w:style w:type="paragraph" w:customStyle="1" w:styleId="ae">
    <w:name w:val="Назв. рисунков"/>
    <w:basedOn w:val="a"/>
    <w:next w:val="a"/>
    <w:link w:val="af"/>
    <w:autoRedefine/>
    <w:qFormat/>
    <w:rsid w:val="00085224"/>
    <w:pPr>
      <w:spacing w:after="200"/>
      <w:ind w:firstLine="0"/>
      <w:jc w:val="center"/>
    </w:pPr>
    <w:rPr>
      <w:sz w:val="20"/>
    </w:rPr>
  </w:style>
  <w:style w:type="character" w:customStyle="1" w:styleId="30">
    <w:name w:val="Заголовок 3 Знак"/>
    <w:basedOn w:val="a0"/>
    <w:link w:val="3"/>
    <w:uiPriority w:val="9"/>
    <w:rsid w:val="00CF165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af">
    <w:name w:val="Назв. рисунков Знак"/>
    <w:basedOn w:val="a0"/>
    <w:link w:val="ae"/>
    <w:rsid w:val="00085224"/>
    <w:rPr>
      <w:rFonts w:ascii="Times New Roman" w:hAnsi="Times New Roman"/>
      <w:sz w:val="20"/>
    </w:rPr>
  </w:style>
  <w:style w:type="paragraph" w:styleId="af0">
    <w:name w:val="Intense Quote"/>
    <w:basedOn w:val="a"/>
    <w:next w:val="a"/>
    <w:link w:val="af1"/>
    <w:uiPriority w:val="30"/>
    <w:rsid w:val="001E5A9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1E5A92"/>
    <w:rPr>
      <w:rFonts w:ascii="Times New Roman" w:hAnsi="Times New Roman"/>
      <w:i/>
      <w:iCs/>
      <w:color w:val="4472C4" w:themeColor="accent1"/>
      <w:sz w:val="24"/>
    </w:rPr>
  </w:style>
  <w:style w:type="paragraph" w:styleId="31">
    <w:name w:val="toc 3"/>
    <w:basedOn w:val="a"/>
    <w:next w:val="a"/>
    <w:autoRedefine/>
    <w:uiPriority w:val="39"/>
    <w:unhideWhenUsed/>
    <w:rsid w:val="00D30670"/>
    <w:pPr>
      <w:spacing w:after="100"/>
      <w:ind w:left="480"/>
    </w:pPr>
  </w:style>
  <w:style w:type="character" w:customStyle="1" w:styleId="40">
    <w:name w:val="Заголовок 4 Знак"/>
    <w:basedOn w:val="a0"/>
    <w:link w:val="4"/>
    <w:uiPriority w:val="9"/>
    <w:rsid w:val="00C810B4"/>
    <w:rPr>
      <w:rFonts w:ascii="Times New Roman" w:eastAsiaTheme="majorEastAsia" w:hAnsi="Times New Roman" w:cstheme="majorBidi"/>
      <w:i/>
      <w:iCs/>
      <w:sz w:val="24"/>
      <w:u w:val="single"/>
    </w:rPr>
  </w:style>
  <w:style w:type="table" w:styleId="af2">
    <w:name w:val="Table Grid"/>
    <w:basedOn w:val="a1"/>
    <w:uiPriority w:val="59"/>
    <w:rsid w:val="004F0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390C3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90C3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90C3A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90C3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90C3A"/>
    <w:rPr>
      <w:rFonts w:ascii="Times New Roman" w:hAnsi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90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90C3A"/>
    <w:rPr>
      <w:rFonts w:ascii="Segoe UI" w:hAnsi="Segoe UI" w:cs="Segoe UI"/>
      <w:sz w:val="18"/>
      <w:szCs w:val="18"/>
    </w:rPr>
  </w:style>
  <w:style w:type="paragraph" w:styleId="afa">
    <w:name w:val="Subtitle"/>
    <w:basedOn w:val="a"/>
    <w:next w:val="a"/>
    <w:link w:val="afb"/>
    <w:autoRedefine/>
    <w:uiPriority w:val="11"/>
    <w:qFormat/>
    <w:rsid w:val="00791D44"/>
    <w:pPr>
      <w:numPr>
        <w:ilvl w:val="1"/>
      </w:numPr>
      <w:spacing w:before="120"/>
      <w:ind w:firstLine="709"/>
    </w:pPr>
    <w:rPr>
      <w:rFonts w:eastAsiaTheme="minorEastAsia"/>
      <w:i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791D44"/>
    <w:rPr>
      <w:rFonts w:ascii="Times New Roman" w:eastAsiaTheme="minorEastAsia" w:hAnsi="Times New Roman"/>
      <w:i/>
      <w:spacing w:val="15"/>
      <w:sz w:val="24"/>
    </w:rPr>
  </w:style>
  <w:style w:type="paragraph" w:styleId="afc">
    <w:name w:val="header"/>
    <w:basedOn w:val="a"/>
    <w:link w:val="afd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4A5394"/>
    <w:rPr>
      <w:rFonts w:ascii="Times New Roman" w:hAnsi="Times New Roman"/>
      <w:sz w:val="24"/>
    </w:rPr>
  </w:style>
  <w:style w:type="paragraph" w:styleId="afe">
    <w:name w:val="footer"/>
    <w:basedOn w:val="a"/>
    <w:link w:val="aff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4A5394"/>
    <w:rPr>
      <w:rFonts w:ascii="Times New Roman" w:hAnsi="Times New Roman"/>
      <w:sz w:val="24"/>
    </w:rPr>
  </w:style>
  <w:style w:type="paragraph" w:styleId="aff0">
    <w:name w:val="List Paragraph"/>
    <w:basedOn w:val="a"/>
    <w:link w:val="aff1"/>
    <w:uiPriority w:val="34"/>
    <w:qFormat/>
    <w:rsid w:val="00D96B67"/>
    <w:pPr>
      <w:ind w:left="720"/>
      <w:contextualSpacing/>
    </w:pPr>
  </w:style>
  <w:style w:type="paragraph" w:customStyle="1" w:styleId="aff2">
    <w:name w:val="Текст отчета"/>
    <w:basedOn w:val="a"/>
    <w:link w:val="aff3"/>
    <w:autoRedefine/>
    <w:rsid w:val="00B25835"/>
  </w:style>
  <w:style w:type="character" w:customStyle="1" w:styleId="aff3">
    <w:name w:val="Текст отчета Знак"/>
    <w:basedOn w:val="a0"/>
    <w:link w:val="aff2"/>
    <w:rsid w:val="00B25835"/>
    <w:rPr>
      <w:rFonts w:ascii="Times New Roman" w:hAnsi="Times New Roman"/>
      <w:sz w:val="24"/>
    </w:rPr>
  </w:style>
  <w:style w:type="table" w:customStyle="1" w:styleId="310">
    <w:name w:val="Таблица простая 31"/>
    <w:basedOn w:val="a1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Таблица простая 51"/>
    <w:basedOn w:val="a1"/>
    <w:uiPriority w:val="45"/>
    <w:rsid w:val="00A033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">
    <w:name w:val="Таблица простая 311"/>
    <w:basedOn w:val="a1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61">
    <w:name w:val="Таблица-сетка 6 цветная1"/>
    <w:basedOn w:val="a1"/>
    <w:uiPriority w:val="51"/>
    <w:rsid w:val="00A0331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12">
    <w:name w:val="Обычный1"/>
    <w:rsid w:val="002F777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4">
    <w:name w:val="Body Text Indent"/>
    <w:basedOn w:val="a"/>
    <w:link w:val="aff5"/>
    <w:rsid w:val="00C872A4"/>
    <w:pPr>
      <w:spacing w:after="120" w:line="24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C87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бычный2"/>
    <w:rsid w:val="00AF7F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с отступом 31"/>
    <w:basedOn w:val="a"/>
    <w:rsid w:val="00AF7F31"/>
    <w:pPr>
      <w:suppressAutoHyphens/>
      <w:spacing w:after="120" w:line="240" w:lineRule="auto"/>
      <w:ind w:left="283" w:firstLine="0"/>
      <w:jc w:val="left"/>
    </w:pPr>
    <w:rPr>
      <w:rFonts w:eastAsia="Times New Roman" w:cs="Times New Roman"/>
      <w:sz w:val="16"/>
      <w:szCs w:val="16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52C4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aff1">
    <w:name w:val="Абзац списка Знак"/>
    <w:link w:val="aff0"/>
    <w:uiPriority w:val="34"/>
    <w:locked/>
    <w:rsid w:val="00F72BA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&#1042;&#1064;&#1069;\&#1055;&#1088;&#1086;&#1077;&#1082;&#1090;&#1099;\&#1052;&#1054;&#1053;%20&#1080;%20&#1056;&#1054;&#1053;\&#1052;&#1057;&#1054;%20(&#1060;23)\&#1069;&#1090;&#1072;&#1087;%204\&#1056;&#1072;&#1073;&#1086;&#1090;&#1072;%204\&#1040;&#1087;&#1088;&#1086;&#1073;&#1072;&#1094;&#1080;&#1103;\04.%20&#1052;&#1072;&#1090;&#1077;&#1088;&#1080;&#1072;&#1083;&#1099;%20&#1076;&#1083;&#1103;%20&#1088;&#1072;&#1089;&#1089;&#1099;&#1083;&#1082;&#1080;\&#1064;&#1072;&#1073;&#1083;&#1086;&#1085;%20&#1086;&#1090;&#1095;&#1077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  <wetp:taskpane dockstate="right" visibility="0" width="350" row="5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AA78A45F-530D-4768-93AA-1BB0D5B0BA24}">
  <we:reference id="wa104099688" version="1.3.0.0" store="ru-RU" storeType="OMEX"/>
  <we:alternateReferences>
    <we:reference id="WA104099688" version="1.3.0.0" store="WA104099688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0745A6BA-7E29-4A85-8C36-578445A745BC}">
  <we:reference id="wa104363616" version="1.0.0.0" store="ru-RU" storeType="OMEX"/>
  <we:alternateReferences>
    <we:reference id="WA104363616" version="1.0.0.0" store="WA10436361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министерства образования и науки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9E3D2-FCF9-4986-944D-B9111F66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отчета.dotx</Template>
  <TotalTime>414</TotalTime>
  <Pages>1</Pages>
  <Words>6753</Words>
  <Characters>38496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Горбовский</dc:creator>
  <cp:keywords/>
  <dc:description/>
  <cp:lastModifiedBy>Рокина Ирина Андреевна</cp:lastModifiedBy>
  <cp:revision>33</cp:revision>
  <cp:lastPrinted>2017-10-20T09:45:00Z</cp:lastPrinted>
  <dcterms:created xsi:type="dcterms:W3CDTF">2017-10-18T10:14:00Z</dcterms:created>
  <dcterms:modified xsi:type="dcterms:W3CDTF">2017-10-27T10:32:00Z</dcterms:modified>
</cp:coreProperties>
</file>